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FMR Code:16.1.5.2.7( Motor Vehicle Maintenance)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 ‘Maintenance of Motor vehicle’ which is to be booked under FMR Code F.16.1.5.2.7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NVBDCP, Mizoram received 10 motor vehicles for monitoring from Government of India. Annual maintenance is a must for each vehicle for better and more reliable functioning of the vehicle. Rs.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0,000/- per vehicle is proposed for annual maintenance cost. Details below is a budget details for vehicle repairing –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688"/>
        <w:gridCol w:w="1848"/>
        <w:gridCol w:w="184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Item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Item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Annual Maintenance Cost per vehicle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Annual Funds requirement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Motor Vehicle Maintenance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,00,000/-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,00,000/-</w:t>
            </w:r>
          </w:p>
        </w:tc>
      </w:tr>
    </w:tbl>
    <w:p>
      <w:pPr>
        <w:spacing w:after="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351E7C"/>
    <w:rsid w:val="00351E7C"/>
    <w:rsid w:val="00AD36A5"/>
    <w:rsid w:val="793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559</Characters>
  <Lines>4</Lines>
  <Paragraphs>1</Paragraphs>
  <TotalTime>2</TotalTime>
  <ScaleCrop>false</ScaleCrop>
  <LinksUpToDate>false</LinksUpToDate>
  <CharactersWithSpaces>655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2019-12-27T07:54:00Z</dcterms:created>
  <dc:creator>ASD</dc:creator>
  <cp:lastModifiedBy>B Lalcrossengmawia</cp:lastModifiedBy>
  <dcterms:modified xsi:type="dcterms:W3CDTF">2020-01-09T05:56:33Z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