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A4" w:rsidRDefault="00CF76A4" w:rsidP="006D383C">
      <w:pPr>
        <w:rPr>
          <w:rFonts w:ascii="Times New Roman" w:hAnsi="Times New Roman" w:cs="Times New Roman"/>
          <w:b/>
          <w:sz w:val="24"/>
          <w:szCs w:val="24"/>
        </w:rPr>
      </w:pPr>
    </w:p>
    <w:p w:rsidR="00D22C62" w:rsidRDefault="00D22C62" w:rsidP="00754CA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22C62" w:rsidRDefault="00D22C62" w:rsidP="00754CA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54CAC" w:rsidRPr="00175BCC" w:rsidRDefault="00754CAC" w:rsidP="00754CA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6.2.2.4 </w:t>
      </w:r>
    </w:p>
    <w:p w:rsidR="00754CAC" w:rsidRPr="00175BCC" w:rsidRDefault="00754CAC" w:rsidP="00754CA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Procurement of </w:t>
      </w:r>
      <w:proofErr w:type="spellStart"/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Albendazole</w:t>
      </w:r>
      <w:proofErr w:type="spellEnd"/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 Tablets:</w:t>
      </w:r>
    </w:p>
    <w:p w:rsidR="00754CAC" w:rsidRPr="00175BCC" w:rsidRDefault="00754CAC" w:rsidP="00754CAC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46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5885"/>
        <w:gridCol w:w="3561"/>
      </w:tblGrid>
      <w:tr w:rsidR="00754CAC" w:rsidRPr="00175BCC" w:rsidTr="00D22C62">
        <w:trPr>
          <w:trHeight w:val="468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Age Group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Beneficiaries</w:t>
            </w:r>
          </w:p>
        </w:tc>
      </w:tr>
      <w:tr w:rsidR="00754CAC" w:rsidRPr="00175BCC" w:rsidTr="00D22C62">
        <w:trPr>
          <w:trHeight w:val="228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6 months to 12 months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F445F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45FB">
              <w:rPr>
                <w:rFonts w:ascii="Times New Roman" w:hAnsi="Times New Roman" w:cs="Times New Roman"/>
                <w:sz w:val="24"/>
                <w:szCs w:val="24"/>
              </w:rPr>
              <w:t>1443</w:t>
            </w:r>
          </w:p>
        </w:tc>
      </w:tr>
      <w:tr w:rsidR="00754CAC" w:rsidRPr="00175BCC" w:rsidTr="00D22C62">
        <w:trPr>
          <w:trHeight w:val="228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1 year to 2 years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F445F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45FB">
              <w:rPr>
                <w:rFonts w:ascii="Times New Roman" w:hAnsi="Times New Roman" w:cs="Times New Roman"/>
                <w:sz w:val="24"/>
                <w:szCs w:val="24"/>
              </w:rPr>
              <w:t>5332</w:t>
            </w:r>
          </w:p>
        </w:tc>
      </w:tr>
      <w:tr w:rsidR="00754CAC" w:rsidRPr="00175BCC" w:rsidTr="00D22C62">
        <w:trPr>
          <w:trHeight w:val="228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2 years to 5 years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F445F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45FB">
              <w:rPr>
                <w:rFonts w:ascii="Times New Roman" w:hAnsi="Times New Roman" w:cs="Times New Roman"/>
                <w:sz w:val="24"/>
                <w:szCs w:val="24"/>
              </w:rPr>
              <w:t>1818</w:t>
            </w:r>
          </w:p>
        </w:tc>
      </w:tr>
      <w:tr w:rsidR="00754CAC" w:rsidRPr="00175BCC" w:rsidTr="00D22C62">
        <w:trPr>
          <w:trHeight w:val="228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6 months to 60 months (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Anganwadi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Enrolled)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F445FB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Bodoni MT" w:hAnsi="Bodoni MT" w:cs="Times New Roman"/>
                <w:sz w:val="28"/>
                <w:szCs w:val="28"/>
              </w:rPr>
              <w:t>78593</w:t>
            </w:r>
          </w:p>
        </w:tc>
      </w:tr>
      <w:tr w:rsidR="00754CAC" w:rsidRPr="00175BCC" w:rsidTr="00D22C62">
        <w:trPr>
          <w:trHeight w:val="240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6 years to 10 years (Primary Level Students-Govt. &amp; Aided)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F445FB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F88">
              <w:rPr>
                <w:rFonts w:ascii="Bodoni MT" w:hAnsi="Bodoni MT" w:cs="Calibri"/>
                <w:b/>
                <w:color w:val="000000"/>
                <w:sz w:val="28"/>
                <w:szCs w:val="28"/>
              </w:rPr>
              <w:t>73812</w:t>
            </w:r>
          </w:p>
        </w:tc>
      </w:tr>
    </w:tbl>
    <w:p w:rsidR="00754CAC" w:rsidRPr="00175BCC" w:rsidRDefault="00754CAC" w:rsidP="00754CAC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4CAC" w:rsidRPr="00175BCC" w:rsidRDefault="00754CAC" w:rsidP="00754CAC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33"/>
        <w:gridCol w:w="2153"/>
        <w:gridCol w:w="1535"/>
        <w:gridCol w:w="2466"/>
        <w:gridCol w:w="951"/>
        <w:gridCol w:w="1710"/>
      </w:tblGrid>
      <w:tr w:rsidR="00754CAC" w:rsidRPr="00175BCC" w:rsidTr="00B8276A">
        <w:trPr>
          <w:trHeight w:val="374"/>
        </w:trPr>
        <w:tc>
          <w:tcPr>
            <w:tcW w:w="9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Procurement of 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Albendazole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Tablets:</w:t>
            </w:r>
          </w:p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54CAC" w:rsidRPr="00175BCC" w:rsidRDefault="00754CAC" w:rsidP="003C73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FMR Code: 6.2.2.4 </w:t>
            </w:r>
          </w:p>
        </w:tc>
      </w:tr>
      <w:tr w:rsidR="00754CAC" w:rsidRPr="00175BCC" w:rsidTr="00B8276A">
        <w:trPr>
          <w:trHeight w:val="374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Age-group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Intervention/Dose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Beneficiaries 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 (in tablet)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Rate per tablet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amount </w:t>
            </w:r>
          </w:p>
        </w:tc>
      </w:tr>
      <w:tr w:rsidR="00754CAC" w:rsidRPr="00175BCC" w:rsidTr="00B8276A">
        <w:trPr>
          <w:trHeight w:val="1019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1-2 years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Half tablet (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400 mg tablet) per administration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F445FB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5332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3A52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A527D">
              <w:rPr>
                <w:rFonts w:ascii="Times New Roman" w:eastAsia="Times New Roman" w:hAnsi="Times New Roman" w:cs="Times New Roman"/>
                <w:sz w:val="24"/>
                <w:szCs w:val="24"/>
              </w:rPr>
              <w:t>5332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tabs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F0777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07774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3A527D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39897.90</w:t>
            </w:r>
          </w:p>
        </w:tc>
      </w:tr>
      <w:tr w:rsidR="00754CAC" w:rsidRPr="00175BCC" w:rsidTr="00B8276A">
        <w:trPr>
          <w:trHeight w:val="1019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2-5 years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One tablet (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400 mg tablet) per administration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F445FB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1818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A1084" w:rsidP="003A52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A5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3636 </w:t>
            </w:r>
            <w:r w:rsidR="00754CAC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tabs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F07774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3A527D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100226.70</w:t>
            </w:r>
          </w:p>
        </w:tc>
      </w:tr>
      <w:tr w:rsidR="00754CAC" w:rsidRPr="00175BCC" w:rsidTr="00B8276A">
        <w:trPr>
          <w:trHeight w:val="590"/>
        </w:trPr>
        <w:tc>
          <w:tcPr>
            <w:tcW w:w="8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amount required for 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Tablet procurement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3A52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b/>
                <w:sz w:val="24"/>
                <w:szCs w:val="24"/>
              </w:rPr>
              <w:t>Rs.</w:t>
            </w:r>
            <w:r w:rsidR="00B8276A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3A527D">
              <w:rPr>
                <w:rFonts w:ascii="Times New Roman" w:hAnsi="Times New Roman" w:cs="Times New Roman"/>
                <w:b/>
                <w:sz w:val="24"/>
                <w:szCs w:val="24"/>
              </w:rPr>
              <w:t>40,124.6</w:t>
            </w:r>
            <w:r w:rsidRPr="00175BCC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754CAC" w:rsidRPr="00175BCC" w:rsidTr="00B8276A">
        <w:trPr>
          <w:trHeight w:val="1019"/>
        </w:trPr>
        <w:tc>
          <w:tcPr>
            <w:tcW w:w="9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5E1FA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Note: Since the state of Mizoram does not have Direct Marketing /Manufacturing Company, supply order for </w:t>
            </w:r>
            <w:proofErr w:type="spellStart"/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="005E1FA5">
              <w:rPr>
                <w:rFonts w:ascii="Times New Roman" w:hAnsi="Times New Roman" w:cs="Times New Roman"/>
                <w:sz w:val="24"/>
                <w:szCs w:val="24"/>
              </w:rPr>
              <w:t xml:space="preserve"> Tablet need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to be issued to Pharmaceutical Companies/ Manufacturers from other states. Rate per tablet is proposed </w:t>
            </w:r>
            <w:r w:rsidR="005E1FA5">
              <w:rPr>
                <w:rFonts w:ascii="Times New Roman" w:hAnsi="Times New Roman" w:cs="Times New Roman"/>
                <w:sz w:val="24"/>
                <w:szCs w:val="24"/>
              </w:rPr>
              <w:t xml:space="preserve">in line with approval received under WIFS in State </w:t>
            </w:r>
            <w:proofErr w:type="spellStart"/>
            <w:r w:rsidR="005E1FA5">
              <w:rPr>
                <w:rFonts w:ascii="Times New Roman" w:hAnsi="Times New Roman" w:cs="Times New Roman"/>
                <w:sz w:val="24"/>
                <w:szCs w:val="24"/>
              </w:rPr>
              <w:t>RoP</w:t>
            </w:r>
            <w:proofErr w:type="spellEnd"/>
            <w:r w:rsidR="005E1FA5">
              <w:rPr>
                <w:rFonts w:ascii="Times New Roman" w:hAnsi="Times New Roman" w:cs="Times New Roman"/>
                <w:sz w:val="24"/>
                <w:szCs w:val="24"/>
              </w:rPr>
              <w:t xml:space="preserve"> 2019-20. Also, rate per unit is proposed with 5 % increase from previous year’s approval keeping in mind anticipated market inflation.</w:t>
            </w:r>
          </w:p>
        </w:tc>
      </w:tr>
    </w:tbl>
    <w:p w:rsidR="00754CAC" w:rsidRPr="00175BCC" w:rsidRDefault="00754CAC" w:rsidP="00754CAC">
      <w:pPr>
        <w:rPr>
          <w:rFonts w:ascii="Times New Roman" w:hAnsi="Times New Roman" w:cs="Times New Roman"/>
          <w:sz w:val="24"/>
          <w:szCs w:val="24"/>
        </w:rPr>
      </w:pPr>
    </w:p>
    <w:p w:rsidR="00754CAC" w:rsidRPr="00175BCC" w:rsidRDefault="00754CAC" w:rsidP="00754CA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54CAC" w:rsidRPr="00175BCC" w:rsidRDefault="00754CAC" w:rsidP="00754CAC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754CAC" w:rsidRPr="00175BCC" w:rsidSect="000667D4">
      <w:pgSz w:w="11906" w:h="16838"/>
      <w:pgMar w:top="270" w:right="836" w:bottom="9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82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3B7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E041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F6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A46C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2520C"/>
    <w:multiLevelType w:val="hybridMultilevel"/>
    <w:tmpl w:val="8892D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42743"/>
    <w:multiLevelType w:val="hybridMultilevel"/>
    <w:tmpl w:val="68423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2683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70F4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75316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B6DA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33265"/>
    <w:multiLevelType w:val="hybridMultilevel"/>
    <w:tmpl w:val="77740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D29A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4239E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A3F53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708CF"/>
    <w:multiLevelType w:val="hybridMultilevel"/>
    <w:tmpl w:val="BEE013BA"/>
    <w:lvl w:ilvl="0" w:tplc="E500B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C806D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D58E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736F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50D1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0077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8"/>
  </w:num>
  <w:num w:numId="7">
    <w:abstractNumId w:val="17"/>
  </w:num>
  <w:num w:numId="8">
    <w:abstractNumId w:val="11"/>
  </w:num>
  <w:num w:numId="9">
    <w:abstractNumId w:val="20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8"/>
  </w:num>
  <w:num w:numId="16">
    <w:abstractNumId w:val="9"/>
  </w:num>
  <w:num w:numId="17">
    <w:abstractNumId w:val="4"/>
  </w:num>
  <w:num w:numId="18">
    <w:abstractNumId w:val="2"/>
  </w:num>
  <w:num w:numId="19">
    <w:abstractNumId w:val="15"/>
  </w:num>
  <w:num w:numId="20">
    <w:abstractNumId w:val="0"/>
  </w:num>
  <w:num w:numId="21">
    <w:abstractNumId w:val="21"/>
  </w:num>
  <w:num w:numId="22">
    <w:abstractNumId w:val="7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2BF9"/>
    <w:rsid w:val="00011886"/>
    <w:rsid w:val="000667D4"/>
    <w:rsid w:val="00094DFE"/>
    <w:rsid w:val="00175BCC"/>
    <w:rsid w:val="0024445F"/>
    <w:rsid w:val="00252BF9"/>
    <w:rsid w:val="00304380"/>
    <w:rsid w:val="003478E3"/>
    <w:rsid w:val="00373F4D"/>
    <w:rsid w:val="00387799"/>
    <w:rsid w:val="003A527D"/>
    <w:rsid w:val="003C3677"/>
    <w:rsid w:val="003C739A"/>
    <w:rsid w:val="003E0EB4"/>
    <w:rsid w:val="00497E4C"/>
    <w:rsid w:val="004D7C9C"/>
    <w:rsid w:val="005639DD"/>
    <w:rsid w:val="005A6EE8"/>
    <w:rsid w:val="005D4813"/>
    <w:rsid w:val="005D7DC3"/>
    <w:rsid w:val="005E1FA5"/>
    <w:rsid w:val="006472F0"/>
    <w:rsid w:val="006D383C"/>
    <w:rsid w:val="00725589"/>
    <w:rsid w:val="00754CAC"/>
    <w:rsid w:val="007748B2"/>
    <w:rsid w:val="0077531F"/>
    <w:rsid w:val="007A1084"/>
    <w:rsid w:val="0096194F"/>
    <w:rsid w:val="00981037"/>
    <w:rsid w:val="00991458"/>
    <w:rsid w:val="00A60A88"/>
    <w:rsid w:val="00AE1545"/>
    <w:rsid w:val="00AE4582"/>
    <w:rsid w:val="00B0038E"/>
    <w:rsid w:val="00B8276A"/>
    <w:rsid w:val="00C46E38"/>
    <w:rsid w:val="00C66800"/>
    <w:rsid w:val="00C825DC"/>
    <w:rsid w:val="00CD5B09"/>
    <w:rsid w:val="00CF76A4"/>
    <w:rsid w:val="00D0386D"/>
    <w:rsid w:val="00D2196A"/>
    <w:rsid w:val="00D22C62"/>
    <w:rsid w:val="00D31F38"/>
    <w:rsid w:val="00E52945"/>
    <w:rsid w:val="00EF65E2"/>
    <w:rsid w:val="00F07774"/>
    <w:rsid w:val="00F12ECF"/>
    <w:rsid w:val="00F44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BF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2BF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paragraph" w:styleId="ListParagraph">
    <w:name w:val="List Paragraph"/>
    <w:basedOn w:val="Normal"/>
    <w:link w:val="ListParagraphChar"/>
    <w:uiPriority w:val="34"/>
    <w:qFormat/>
    <w:rsid w:val="00252B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BC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BCC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2C62"/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D22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22C6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6ABA9-9C0F-47B3-A00E-E5EC5ED4B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26</cp:revision>
  <dcterms:created xsi:type="dcterms:W3CDTF">2019-01-03T06:54:00Z</dcterms:created>
  <dcterms:modified xsi:type="dcterms:W3CDTF">2019-11-27T06:32:00Z</dcterms:modified>
</cp:coreProperties>
</file>