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0" w:line="240" w:lineRule="auto"/>
        <w:rPr>
          <w:rFonts w:ascii="Times New Roman" w:hAnsi="Times New Roman" w:cs="Times New Roman"/>
          <w:b/>
          <w:sz w:val="24"/>
          <w:szCs w:val="24"/>
        </w:rPr>
      </w:pPr>
      <w:r>
        <w:rPr>
          <w:rFonts w:ascii="Times New Roman" w:hAnsi="Times New Roman" w:cs="Times New Roman"/>
          <w:b/>
          <w:sz w:val="24"/>
          <w:szCs w:val="24"/>
        </w:rPr>
        <w:t>16.1.2.2.</w:t>
      </w:r>
      <w:r>
        <w:rPr>
          <w:rFonts w:hint="default" w:ascii="Times New Roman" w:hAnsi="Times New Roman" w:cs="Times New Roman"/>
          <w:b/>
          <w:sz w:val="24"/>
          <w:szCs w:val="24"/>
          <w:lang w:val="en-US"/>
        </w:rPr>
        <w:t>5</w:t>
      </w:r>
      <w:bookmarkStart w:id="1" w:name="_GoBack"/>
      <w:bookmarkEnd w:id="1"/>
      <w:r>
        <w:rPr>
          <w:rFonts w:ascii="Times New Roman" w:hAnsi="Times New Roman" w:cs="Times New Roman"/>
          <w:b/>
          <w:sz w:val="24"/>
          <w:szCs w:val="24"/>
        </w:rPr>
        <w:t xml:space="preserve"> Monitoring and Evaluation &amp; Supervison</w:t>
      </w:r>
    </w:p>
    <w:p>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MONITORING, EVALUATION &amp; SUPERVISION :- </w:t>
      </w:r>
    </w:p>
    <w:p>
      <w:pPr>
        <w:pStyle w:val="6"/>
        <w:rPr>
          <w:rFonts w:ascii="Times New Roman" w:hAnsi="Times New Roman" w:cs="Times New Roman"/>
          <w:b/>
          <w:sz w:val="24"/>
          <w:szCs w:val="24"/>
        </w:rPr>
      </w:pPr>
    </w:p>
    <w:p>
      <w:pPr>
        <w:pStyle w:val="6"/>
        <w:rPr>
          <w:rFonts w:ascii="Times New Roman" w:hAnsi="Times New Roman" w:cs="Times New Roman"/>
          <w:b/>
          <w:sz w:val="24"/>
          <w:szCs w:val="24"/>
        </w:rPr>
      </w:pPr>
      <w:r>
        <w:rPr>
          <w:rFonts w:ascii="Times New Roman" w:hAnsi="Times New Roman" w:cs="Times New Roman"/>
          <w:b/>
          <w:sz w:val="24"/>
          <w:szCs w:val="24"/>
        </w:rPr>
        <w:t>I. STATE:</w:t>
      </w:r>
    </w:p>
    <w:p>
      <w:pPr>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Funds required for Monitoring, Evaluation, Supervision and Epidemic Preparedness including mobility and NAMMIS under DBS are as follows :</w:t>
      </w:r>
    </w:p>
    <w:p>
      <w:pPr>
        <w:pStyle w:val="5"/>
        <w:spacing w:after="0" w:line="240" w:lineRule="auto"/>
        <w:ind w:left="2160"/>
        <w:rPr>
          <w:rFonts w:ascii="Times New Roman" w:hAnsi="Times New Roman" w:cs="Times New Roman"/>
          <w:sz w:val="24"/>
          <w:szCs w:val="24"/>
        </w:rPr>
      </w:pPr>
    </w:p>
    <w:tbl>
      <w:tblPr>
        <w:tblStyle w:val="3"/>
        <w:tblW w:w="5000" w:type="pct"/>
        <w:tblInd w:w="0" w:type="dxa"/>
        <w:tblLayout w:type="autofit"/>
        <w:tblCellMar>
          <w:top w:w="0" w:type="dxa"/>
          <w:left w:w="108" w:type="dxa"/>
          <w:bottom w:w="0" w:type="dxa"/>
          <w:right w:w="108" w:type="dxa"/>
        </w:tblCellMar>
      </w:tblPr>
      <w:tblGrid>
        <w:gridCol w:w="643"/>
        <w:gridCol w:w="2741"/>
        <w:gridCol w:w="882"/>
        <w:gridCol w:w="1209"/>
        <w:gridCol w:w="2157"/>
        <w:gridCol w:w="1610"/>
      </w:tblGrid>
      <w:tr>
        <w:tblPrEx>
          <w:tblCellMar>
            <w:top w:w="0" w:type="dxa"/>
            <w:left w:w="108" w:type="dxa"/>
            <w:bottom w:w="0" w:type="dxa"/>
            <w:right w:w="108" w:type="dxa"/>
          </w:tblCellMar>
        </w:tblPrEx>
        <w:trPr>
          <w:trHeight w:val="20" w:hRule="atLeast"/>
        </w:trPr>
        <w:tc>
          <w:tcPr>
            <w:tcW w:w="348" w:type="pct"/>
            <w:tcBorders>
              <w:top w:val="single" w:color="auto" w:sz="8" w:space="0"/>
              <w:left w:val="single" w:color="auto" w:sz="8" w:space="0"/>
              <w:bottom w:val="single" w:color="auto" w:sz="8" w:space="0"/>
              <w:right w:val="single" w:color="auto" w:sz="8" w:space="0"/>
            </w:tcBorders>
            <w:shd w:val="clear" w:color="auto" w:fill="auto"/>
            <w:vAlign w:val="bottom"/>
          </w:tcPr>
          <w:p>
            <w:pPr>
              <w:spacing w:after="0" w:line="240" w:lineRule="auto"/>
              <w:jc w:val="center"/>
              <w:rPr>
                <w:rFonts w:ascii="Times New Roman" w:hAnsi="Times New Roman" w:eastAsia="Times New Roman" w:cs="Times New Roman"/>
                <w:b/>
                <w:bCs/>
                <w:color w:val="000000"/>
                <w:sz w:val="24"/>
                <w:szCs w:val="24"/>
                <w:lang w:val="en-US"/>
              </w:rPr>
            </w:pPr>
            <w:r>
              <w:rPr>
                <w:rFonts w:ascii="Times New Roman" w:hAnsi="Times New Roman" w:eastAsia="Times New Roman" w:cs="Times New Roman"/>
                <w:b/>
                <w:bCs/>
                <w:color w:val="000000"/>
                <w:sz w:val="24"/>
                <w:szCs w:val="24"/>
              </w:rPr>
              <w:t>Sl no</w:t>
            </w:r>
          </w:p>
        </w:tc>
        <w:tc>
          <w:tcPr>
            <w:tcW w:w="1483" w:type="pct"/>
            <w:tcBorders>
              <w:top w:val="single" w:color="auto" w:sz="8" w:space="0"/>
              <w:left w:val="nil"/>
              <w:bottom w:val="single" w:color="auto" w:sz="8" w:space="0"/>
              <w:right w:val="single" w:color="auto" w:sz="8" w:space="0"/>
            </w:tcBorders>
            <w:shd w:val="clear" w:color="auto" w:fill="auto"/>
            <w:vAlign w:val="bottom"/>
          </w:tcPr>
          <w:p>
            <w:pPr>
              <w:spacing w:after="0" w:line="240" w:lineRule="auto"/>
              <w:jc w:val="center"/>
              <w:rPr>
                <w:rFonts w:ascii="Times New Roman" w:hAnsi="Times New Roman" w:eastAsia="Times New Roman" w:cs="Times New Roman"/>
                <w:b/>
                <w:bCs/>
                <w:color w:val="000000"/>
                <w:sz w:val="24"/>
                <w:szCs w:val="24"/>
                <w:lang w:val="en-US"/>
              </w:rPr>
            </w:pPr>
            <w:r>
              <w:rPr>
                <w:rFonts w:ascii="Times New Roman" w:hAnsi="Times New Roman" w:eastAsia="Times New Roman" w:cs="Times New Roman"/>
                <w:b/>
                <w:bCs/>
                <w:color w:val="000000"/>
                <w:sz w:val="24"/>
                <w:szCs w:val="24"/>
              </w:rPr>
              <w:t>Post</w:t>
            </w:r>
          </w:p>
        </w:tc>
        <w:tc>
          <w:tcPr>
            <w:tcW w:w="477" w:type="pct"/>
            <w:tcBorders>
              <w:top w:val="single" w:color="auto" w:sz="8" w:space="0"/>
              <w:left w:val="nil"/>
              <w:bottom w:val="single" w:color="auto" w:sz="8" w:space="0"/>
              <w:right w:val="single" w:color="auto" w:sz="8" w:space="0"/>
            </w:tcBorders>
            <w:shd w:val="clear" w:color="auto" w:fill="auto"/>
            <w:vAlign w:val="bottom"/>
          </w:tcPr>
          <w:p>
            <w:pPr>
              <w:spacing w:after="0" w:line="240" w:lineRule="auto"/>
              <w:jc w:val="center"/>
              <w:rPr>
                <w:rFonts w:ascii="Times New Roman" w:hAnsi="Times New Roman" w:eastAsia="Times New Roman" w:cs="Times New Roman"/>
                <w:b/>
                <w:bCs/>
                <w:color w:val="000000"/>
                <w:sz w:val="24"/>
                <w:szCs w:val="24"/>
                <w:lang w:val="en-US"/>
              </w:rPr>
            </w:pPr>
            <w:r>
              <w:rPr>
                <w:rFonts w:ascii="Times New Roman" w:hAnsi="Times New Roman" w:eastAsia="Times New Roman" w:cs="Times New Roman"/>
                <w:b/>
                <w:bCs/>
                <w:color w:val="000000"/>
                <w:sz w:val="24"/>
                <w:szCs w:val="24"/>
              </w:rPr>
              <w:t>No of post</w:t>
            </w:r>
          </w:p>
        </w:tc>
        <w:tc>
          <w:tcPr>
            <w:tcW w:w="654" w:type="pct"/>
            <w:tcBorders>
              <w:top w:val="single" w:color="auto" w:sz="8" w:space="0"/>
              <w:left w:val="nil"/>
              <w:bottom w:val="single" w:color="auto" w:sz="8" w:space="0"/>
              <w:right w:val="single" w:color="auto" w:sz="8" w:space="0"/>
            </w:tcBorders>
            <w:shd w:val="clear" w:color="auto" w:fill="auto"/>
            <w:vAlign w:val="bottom"/>
          </w:tcPr>
          <w:p>
            <w:pPr>
              <w:spacing w:after="0" w:line="240" w:lineRule="auto"/>
              <w:jc w:val="center"/>
              <w:rPr>
                <w:rFonts w:ascii="Times New Roman" w:hAnsi="Times New Roman" w:eastAsia="Times New Roman" w:cs="Times New Roman"/>
                <w:b/>
                <w:bCs/>
                <w:color w:val="000000"/>
                <w:sz w:val="24"/>
                <w:szCs w:val="24"/>
                <w:lang w:val="en-US"/>
              </w:rPr>
            </w:pPr>
            <w:r>
              <w:rPr>
                <w:rFonts w:ascii="Times New Roman" w:hAnsi="Times New Roman" w:eastAsia="Times New Roman" w:cs="Times New Roman"/>
                <w:b/>
                <w:bCs/>
                <w:color w:val="000000"/>
                <w:sz w:val="24"/>
                <w:szCs w:val="24"/>
              </w:rPr>
              <w:t>No of days for Field visits per month</w:t>
            </w:r>
          </w:p>
        </w:tc>
        <w:tc>
          <w:tcPr>
            <w:tcW w:w="1167" w:type="pct"/>
            <w:tcBorders>
              <w:top w:val="single" w:color="auto" w:sz="8" w:space="0"/>
              <w:left w:val="nil"/>
              <w:bottom w:val="single" w:color="auto" w:sz="8" w:space="0"/>
              <w:right w:val="single" w:color="auto" w:sz="8" w:space="0"/>
            </w:tcBorders>
            <w:shd w:val="clear" w:color="auto" w:fill="auto"/>
            <w:vAlign w:val="bottom"/>
          </w:tcPr>
          <w:p>
            <w:pPr>
              <w:spacing w:after="0" w:line="240" w:lineRule="auto"/>
              <w:jc w:val="center"/>
              <w:rPr>
                <w:rFonts w:ascii="Times New Roman" w:hAnsi="Times New Roman" w:eastAsia="Times New Roman" w:cs="Times New Roman"/>
                <w:b/>
                <w:bCs/>
                <w:color w:val="000000"/>
                <w:sz w:val="24"/>
                <w:szCs w:val="24"/>
                <w:lang w:val="en-US"/>
              </w:rPr>
            </w:pPr>
            <w:r>
              <w:rPr>
                <w:rFonts w:ascii="Times New Roman" w:hAnsi="Times New Roman" w:eastAsia="Times New Roman" w:cs="Times New Roman"/>
                <w:b/>
                <w:bCs/>
                <w:color w:val="000000"/>
                <w:sz w:val="24"/>
                <w:szCs w:val="24"/>
              </w:rPr>
              <w:t>Approximate cost per day including TA/DA (Rs)</w:t>
            </w:r>
          </w:p>
        </w:tc>
        <w:tc>
          <w:tcPr>
            <w:tcW w:w="871" w:type="pct"/>
            <w:tcBorders>
              <w:top w:val="single" w:color="auto" w:sz="8" w:space="0"/>
              <w:left w:val="nil"/>
              <w:bottom w:val="single" w:color="auto" w:sz="8" w:space="0"/>
              <w:right w:val="single" w:color="auto" w:sz="8" w:space="0"/>
            </w:tcBorders>
            <w:shd w:val="clear" w:color="auto" w:fill="auto"/>
            <w:vAlign w:val="bottom"/>
          </w:tcPr>
          <w:p>
            <w:pPr>
              <w:spacing w:after="0" w:line="240" w:lineRule="auto"/>
              <w:jc w:val="center"/>
              <w:rPr>
                <w:rFonts w:ascii="Times New Roman" w:hAnsi="Times New Roman" w:eastAsia="Times New Roman" w:cs="Times New Roman"/>
                <w:b/>
                <w:bCs/>
                <w:color w:val="000000"/>
                <w:sz w:val="24"/>
                <w:szCs w:val="24"/>
                <w:lang w:val="en-US"/>
              </w:rPr>
            </w:pPr>
            <w:r>
              <w:rPr>
                <w:rFonts w:ascii="Times New Roman" w:hAnsi="Times New Roman" w:eastAsia="Times New Roman" w:cs="Times New Roman"/>
                <w:b/>
                <w:bCs/>
                <w:color w:val="000000"/>
                <w:sz w:val="24"/>
                <w:szCs w:val="24"/>
              </w:rPr>
              <w:t>Fund Required (Yearly)</w:t>
            </w:r>
          </w:p>
        </w:tc>
      </w:tr>
      <w:tr>
        <w:tblPrEx>
          <w:tblCellMar>
            <w:top w:w="0" w:type="dxa"/>
            <w:left w:w="108" w:type="dxa"/>
            <w:bottom w:w="0" w:type="dxa"/>
            <w:right w:w="108" w:type="dxa"/>
          </w:tblCellMar>
        </w:tblPrEx>
        <w:trPr>
          <w:trHeight w:val="20" w:hRule="atLeast"/>
        </w:trPr>
        <w:tc>
          <w:tcPr>
            <w:tcW w:w="348" w:type="pct"/>
            <w:tcBorders>
              <w:top w:val="nil"/>
              <w:left w:val="single" w:color="auto" w:sz="8" w:space="0"/>
              <w:bottom w:val="single" w:color="auto" w:sz="8" w:space="0"/>
              <w:right w:val="single" w:color="auto" w:sz="8" w:space="0"/>
            </w:tcBorders>
            <w:shd w:val="clear" w:color="auto" w:fill="auto"/>
            <w:vAlign w:val="bottom"/>
          </w:tcPr>
          <w:p>
            <w:pPr>
              <w:spacing w:after="0" w:line="240" w:lineRule="auto"/>
              <w:jc w:val="center"/>
              <w:rPr>
                <w:rFonts w:ascii="Times New Roman" w:hAnsi="Times New Roman" w:eastAsia="Times New Roman" w:cs="Times New Roman"/>
                <w:b/>
                <w:bCs/>
                <w:color w:val="000000"/>
                <w:sz w:val="24"/>
                <w:szCs w:val="24"/>
                <w:lang w:val="en-US"/>
              </w:rPr>
            </w:pPr>
            <w:r>
              <w:rPr>
                <w:rFonts w:ascii="Times New Roman" w:hAnsi="Times New Roman" w:eastAsia="Times New Roman" w:cs="Times New Roman"/>
                <w:b/>
                <w:bCs/>
                <w:color w:val="000000"/>
                <w:sz w:val="24"/>
                <w:szCs w:val="24"/>
              </w:rPr>
              <w:t>1</w:t>
            </w:r>
          </w:p>
        </w:tc>
        <w:tc>
          <w:tcPr>
            <w:tcW w:w="1483" w:type="pct"/>
            <w:tcBorders>
              <w:top w:val="nil"/>
              <w:left w:val="nil"/>
              <w:bottom w:val="single" w:color="auto" w:sz="8" w:space="0"/>
              <w:right w:val="single" w:color="auto" w:sz="8" w:space="0"/>
            </w:tcBorders>
            <w:shd w:val="clear" w:color="auto" w:fill="auto"/>
            <w:vAlign w:val="bottom"/>
          </w:tcPr>
          <w:p>
            <w:pPr>
              <w:spacing w:after="0" w:line="240" w:lineRule="auto"/>
              <w:rPr>
                <w:rFonts w:ascii="Times New Roman" w:hAnsi="Times New Roman" w:eastAsia="Times New Roman" w:cs="Times New Roman"/>
                <w:b/>
                <w:bCs/>
                <w:i/>
                <w:iCs/>
                <w:color w:val="000000"/>
                <w:sz w:val="24"/>
                <w:szCs w:val="24"/>
                <w:lang w:val="en-US"/>
              </w:rPr>
            </w:pPr>
            <w:r>
              <w:rPr>
                <w:rFonts w:ascii="Times New Roman" w:hAnsi="Times New Roman" w:eastAsia="Times New Roman" w:cs="Times New Roman"/>
                <w:b/>
                <w:bCs/>
                <w:i/>
                <w:iCs/>
                <w:color w:val="000000"/>
                <w:sz w:val="24"/>
                <w:szCs w:val="24"/>
              </w:rPr>
              <w:t>SPO</w:t>
            </w:r>
          </w:p>
        </w:tc>
        <w:tc>
          <w:tcPr>
            <w:tcW w:w="477" w:type="pct"/>
            <w:tcBorders>
              <w:top w:val="nil"/>
              <w:left w:val="nil"/>
              <w:bottom w:val="single" w:color="auto" w:sz="8" w:space="0"/>
              <w:right w:val="single" w:color="auto" w:sz="8" w:space="0"/>
            </w:tcBorders>
            <w:shd w:val="clear" w:color="auto" w:fill="auto"/>
            <w:vAlign w:val="bottom"/>
          </w:tcPr>
          <w:p>
            <w:pPr>
              <w:spacing w:after="0" w:line="240" w:lineRule="auto"/>
              <w:jc w:val="center"/>
              <w:rPr>
                <w:rFonts w:ascii="Times New Roman" w:hAnsi="Times New Roman" w:eastAsia="Times New Roman" w:cs="Times New Roman"/>
                <w:color w:val="000000"/>
                <w:sz w:val="24"/>
                <w:szCs w:val="24"/>
                <w:lang w:val="en-US"/>
              </w:rPr>
            </w:pPr>
            <w:r>
              <w:rPr>
                <w:rFonts w:ascii="Times New Roman" w:hAnsi="Times New Roman" w:eastAsia="Times New Roman" w:cs="Times New Roman"/>
                <w:color w:val="000000"/>
                <w:sz w:val="24"/>
                <w:szCs w:val="24"/>
              </w:rPr>
              <w:t>1</w:t>
            </w:r>
          </w:p>
        </w:tc>
        <w:tc>
          <w:tcPr>
            <w:tcW w:w="654" w:type="pct"/>
            <w:tcBorders>
              <w:top w:val="nil"/>
              <w:left w:val="nil"/>
              <w:bottom w:val="single" w:color="auto" w:sz="8" w:space="0"/>
              <w:right w:val="single" w:color="auto" w:sz="8" w:space="0"/>
            </w:tcBorders>
            <w:shd w:val="clear" w:color="auto" w:fill="auto"/>
            <w:vAlign w:val="bottom"/>
          </w:tcPr>
          <w:p>
            <w:pPr>
              <w:spacing w:after="0" w:line="240" w:lineRule="auto"/>
              <w:jc w:val="center"/>
              <w:rPr>
                <w:rFonts w:ascii="Times New Roman" w:hAnsi="Times New Roman" w:eastAsia="Times New Roman" w:cs="Times New Roman"/>
                <w:color w:val="000000"/>
                <w:sz w:val="24"/>
                <w:szCs w:val="24"/>
                <w:lang w:val="en-US"/>
              </w:rPr>
            </w:pPr>
            <w:r>
              <w:rPr>
                <w:rFonts w:ascii="Times New Roman" w:hAnsi="Times New Roman" w:eastAsia="Times New Roman" w:cs="Times New Roman"/>
                <w:color w:val="000000"/>
                <w:sz w:val="24"/>
                <w:szCs w:val="24"/>
              </w:rPr>
              <w:t>3</w:t>
            </w:r>
          </w:p>
        </w:tc>
        <w:tc>
          <w:tcPr>
            <w:tcW w:w="1167" w:type="pct"/>
            <w:tcBorders>
              <w:top w:val="nil"/>
              <w:left w:val="nil"/>
              <w:bottom w:val="single" w:color="auto" w:sz="8" w:space="0"/>
              <w:right w:val="single" w:color="auto" w:sz="8" w:space="0"/>
            </w:tcBorders>
            <w:shd w:val="clear" w:color="auto" w:fill="auto"/>
            <w:vAlign w:val="bottom"/>
          </w:tcPr>
          <w:p>
            <w:pPr>
              <w:spacing w:after="0" w:line="240" w:lineRule="auto"/>
              <w:jc w:val="center"/>
              <w:rPr>
                <w:rFonts w:ascii="Times New Roman" w:hAnsi="Times New Roman" w:eastAsia="Times New Roman" w:cs="Times New Roman"/>
                <w:color w:val="000000"/>
                <w:sz w:val="24"/>
                <w:szCs w:val="24"/>
                <w:lang w:val="en-US"/>
              </w:rPr>
            </w:pPr>
            <w:r>
              <w:rPr>
                <w:rFonts w:ascii="Times New Roman" w:hAnsi="Times New Roman" w:eastAsia="Times New Roman" w:cs="Times New Roman"/>
                <w:color w:val="000000"/>
                <w:sz w:val="24"/>
                <w:szCs w:val="24"/>
              </w:rPr>
              <w:t>1000</w:t>
            </w:r>
          </w:p>
        </w:tc>
        <w:tc>
          <w:tcPr>
            <w:tcW w:w="871" w:type="pct"/>
            <w:tcBorders>
              <w:top w:val="nil"/>
              <w:left w:val="nil"/>
              <w:bottom w:val="single" w:color="auto" w:sz="8" w:space="0"/>
              <w:right w:val="single" w:color="auto" w:sz="8" w:space="0"/>
            </w:tcBorders>
            <w:shd w:val="clear" w:color="auto" w:fill="auto"/>
            <w:vAlign w:val="bottom"/>
          </w:tcPr>
          <w:p>
            <w:pPr>
              <w:spacing w:after="0" w:line="240" w:lineRule="auto"/>
              <w:jc w:val="center"/>
              <w:rPr>
                <w:rFonts w:ascii="Times New Roman" w:hAnsi="Times New Roman" w:eastAsia="Times New Roman" w:cs="Times New Roman"/>
                <w:color w:val="000000"/>
                <w:sz w:val="24"/>
                <w:szCs w:val="24"/>
                <w:lang w:val="en-US"/>
              </w:rPr>
            </w:pPr>
            <w:r>
              <w:rPr>
                <w:rFonts w:ascii="Times New Roman" w:hAnsi="Times New Roman" w:eastAsia="Times New Roman" w:cs="Times New Roman"/>
                <w:color w:val="000000"/>
                <w:sz w:val="24"/>
                <w:szCs w:val="24"/>
                <w:lang w:val="en-US"/>
              </w:rPr>
              <w:t>36000 </w:t>
            </w:r>
          </w:p>
        </w:tc>
      </w:tr>
      <w:tr>
        <w:tblPrEx>
          <w:tblCellMar>
            <w:top w:w="0" w:type="dxa"/>
            <w:left w:w="108" w:type="dxa"/>
            <w:bottom w:w="0" w:type="dxa"/>
            <w:right w:w="108" w:type="dxa"/>
          </w:tblCellMar>
        </w:tblPrEx>
        <w:trPr>
          <w:trHeight w:val="20" w:hRule="atLeast"/>
        </w:trPr>
        <w:tc>
          <w:tcPr>
            <w:tcW w:w="348" w:type="pct"/>
            <w:tcBorders>
              <w:top w:val="nil"/>
              <w:left w:val="single" w:color="auto" w:sz="8" w:space="0"/>
              <w:bottom w:val="single" w:color="auto" w:sz="8" w:space="0"/>
              <w:right w:val="single" w:color="auto" w:sz="8" w:space="0"/>
            </w:tcBorders>
            <w:shd w:val="clear" w:color="auto" w:fill="auto"/>
            <w:vAlign w:val="bottom"/>
          </w:tcPr>
          <w:p>
            <w:pPr>
              <w:spacing w:after="0" w:line="240" w:lineRule="auto"/>
              <w:jc w:val="center"/>
              <w:rPr>
                <w:rFonts w:ascii="Times New Roman" w:hAnsi="Times New Roman" w:eastAsia="Times New Roman" w:cs="Times New Roman"/>
                <w:b/>
                <w:bCs/>
                <w:color w:val="000000"/>
                <w:sz w:val="24"/>
                <w:szCs w:val="24"/>
                <w:lang w:val="en-US"/>
              </w:rPr>
            </w:pPr>
            <w:r>
              <w:rPr>
                <w:rFonts w:ascii="Times New Roman" w:hAnsi="Times New Roman" w:eastAsia="Times New Roman" w:cs="Times New Roman"/>
                <w:b/>
                <w:bCs/>
                <w:color w:val="000000"/>
                <w:sz w:val="24"/>
                <w:szCs w:val="24"/>
              </w:rPr>
              <w:t>2</w:t>
            </w:r>
          </w:p>
        </w:tc>
        <w:tc>
          <w:tcPr>
            <w:tcW w:w="1483" w:type="pct"/>
            <w:tcBorders>
              <w:top w:val="nil"/>
              <w:left w:val="nil"/>
              <w:bottom w:val="single" w:color="auto" w:sz="8" w:space="0"/>
              <w:right w:val="single" w:color="auto" w:sz="8" w:space="0"/>
            </w:tcBorders>
            <w:shd w:val="clear" w:color="auto" w:fill="auto"/>
            <w:vAlign w:val="bottom"/>
          </w:tcPr>
          <w:p>
            <w:pPr>
              <w:spacing w:after="0" w:line="240" w:lineRule="auto"/>
              <w:rPr>
                <w:rFonts w:ascii="Times New Roman" w:hAnsi="Times New Roman" w:eastAsia="Times New Roman" w:cs="Times New Roman"/>
                <w:b/>
                <w:bCs/>
                <w:i/>
                <w:iCs/>
                <w:color w:val="000000"/>
                <w:sz w:val="24"/>
                <w:szCs w:val="24"/>
                <w:lang w:val="en-US"/>
              </w:rPr>
            </w:pPr>
            <w:r>
              <w:rPr>
                <w:rFonts w:ascii="Times New Roman" w:hAnsi="Times New Roman" w:eastAsia="Times New Roman" w:cs="Times New Roman"/>
                <w:b/>
                <w:bCs/>
                <w:i/>
                <w:iCs/>
                <w:color w:val="000000"/>
                <w:sz w:val="24"/>
                <w:szCs w:val="24"/>
              </w:rPr>
              <w:t>Dy. Director(Malaria)</w:t>
            </w:r>
          </w:p>
        </w:tc>
        <w:tc>
          <w:tcPr>
            <w:tcW w:w="477" w:type="pct"/>
            <w:tcBorders>
              <w:top w:val="nil"/>
              <w:left w:val="nil"/>
              <w:bottom w:val="single" w:color="auto" w:sz="8" w:space="0"/>
              <w:right w:val="single" w:color="auto" w:sz="8" w:space="0"/>
            </w:tcBorders>
            <w:shd w:val="clear" w:color="auto" w:fill="auto"/>
            <w:vAlign w:val="bottom"/>
          </w:tcPr>
          <w:p>
            <w:pPr>
              <w:spacing w:after="0" w:line="240" w:lineRule="auto"/>
              <w:jc w:val="center"/>
              <w:rPr>
                <w:rFonts w:ascii="Times New Roman" w:hAnsi="Times New Roman" w:eastAsia="Times New Roman" w:cs="Times New Roman"/>
                <w:color w:val="000000"/>
                <w:sz w:val="24"/>
                <w:szCs w:val="24"/>
                <w:lang w:val="en-US"/>
              </w:rPr>
            </w:pPr>
            <w:r>
              <w:rPr>
                <w:rFonts w:ascii="Times New Roman" w:hAnsi="Times New Roman" w:eastAsia="Times New Roman" w:cs="Times New Roman"/>
                <w:color w:val="000000"/>
                <w:sz w:val="24"/>
                <w:szCs w:val="24"/>
              </w:rPr>
              <w:t>1</w:t>
            </w:r>
          </w:p>
        </w:tc>
        <w:tc>
          <w:tcPr>
            <w:tcW w:w="654" w:type="pct"/>
            <w:tcBorders>
              <w:top w:val="nil"/>
              <w:left w:val="nil"/>
              <w:bottom w:val="single" w:color="auto" w:sz="8" w:space="0"/>
              <w:right w:val="single" w:color="auto" w:sz="8" w:space="0"/>
            </w:tcBorders>
            <w:shd w:val="clear" w:color="auto" w:fill="auto"/>
            <w:vAlign w:val="bottom"/>
          </w:tcPr>
          <w:p>
            <w:pPr>
              <w:spacing w:after="0" w:line="240" w:lineRule="auto"/>
              <w:jc w:val="center"/>
              <w:rPr>
                <w:rFonts w:ascii="Times New Roman" w:hAnsi="Times New Roman" w:eastAsia="Times New Roman" w:cs="Times New Roman"/>
                <w:color w:val="000000"/>
                <w:sz w:val="24"/>
                <w:szCs w:val="24"/>
                <w:lang w:val="en-US"/>
              </w:rPr>
            </w:pPr>
            <w:r>
              <w:rPr>
                <w:rFonts w:ascii="Times New Roman" w:hAnsi="Times New Roman" w:eastAsia="Times New Roman" w:cs="Times New Roman"/>
                <w:color w:val="000000"/>
                <w:sz w:val="24"/>
                <w:szCs w:val="24"/>
              </w:rPr>
              <w:t>3</w:t>
            </w:r>
          </w:p>
        </w:tc>
        <w:tc>
          <w:tcPr>
            <w:tcW w:w="1167" w:type="pct"/>
            <w:tcBorders>
              <w:top w:val="nil"/>
              <w:left w:val="nil"/>
              <w:bottom w:val="single" w:color="auto" w:sz="8" w:space="0"/>
              <w:right w:val="single" w:color="auto" w:sz="8" w:space="0"/>
            </w:tcBorders>
            <w:shd w:val="clear" w:color="auto" w:fill="auto"/>
            <w:vAlign w:val="bottom"/>
          </w:tcPr>
          <w:p>
            <w:pPr>
              <w:spacing w:after="0" w:line="240" w:lineRule="auto"/>
              <w:jc w:val="center"/>
              <w:rPr>
                <w:rFonts w:ascii="Times New Roman" w:hAnsi="Times New Roman" w:eastAsia="Times New Roman" w:cs="Times New Roman"/>
                <w:color w:val="000000"/>
                <w:sz w:val="24"/>
                <w:szCs w:val="24"/>
                <w:lang w:val="en-US"/>
              </w:rPr>
            </w:pPr>
            <w:r>
              <w:rPr>
                <w:rFonts w:ascii="Times New Roman" w:hAnsi="Times New Roman" w:eastAsia="Times New Roman" w:cs="Times New Roman"/>
                <w:color w:val="000000"/>
                <w:sz w:val="24"/>
                <w:szCs w:val="24"/>
              </w:rPr>
              <w:t>1000</w:t>
            </w:r>
          </w:p>
        </w:tc>
        <w:tc>
          <w:tcPr>
            <w:tcW w:w="871" w:type="pct"/>
            <w:tcBorders>
              <w:top w:val="nil"/>
              <w:left w:val="nil"/>
              <w:bottom w:val="single" w:color="auto" w:sz="8" w:space="0"/>
              <w:right w:val="single" w:color="auto" w:sz="8" w:space="0"/>
            </w:tcBorders>
            <w:shd w:val="clear" w:color="auto" w:fill="auto"/>
            <w:vAlign w:val="bottom"/>
          </w:tcPr>
          <w:p>
            <w:pPr>
              <w:spacing w:after="0" w:line="240" w:lineRule="auto"/>
              <w:jc w:val="center"/>
              <w:rPr>
                <w:rFonts w:ascii="Times New Roman" w:hAnsi="Times New Roman" w:eastAsia="Times New Roman" w:cs="Times New Roman"/>
                <w:color w:val="000000"/>
                <w:sz w:val="24"/>
                <w:szCs w:val="24"/>
                <w:lang w:val="en-US"/>
              </w:rPr>
            </w:pPr>
            <w:r>
              <w:rPr>
                <w:rFonts w:ascii="Times New Roman" w:hAnsi="Times New Roman" w:eastAsia="Times New Roman" w:cs="Times New Roman"/>
                <w:color w:val="000000"/>
                <w:sz w:val="24"/>
                <w:szCs w:val="24"/>
                <w:lang w:val="en-US"/>
              </w:rPr>
              <w:t>36000</w:t>
            </w:r>
          </w:p>
        </w:tc>
      </w:tr>
      <w:tr>
        <w:tblPrEx>
          <w:tblCellMar>
            <w:top w:w="0" w:type="dxa"/>
            <w:left w:w="108" w:type="dxa"/>
            <w:bottom w:w="0" w:type="dxa"/>
            <w:right w:w="108" w:type="dxa"/>
          </w:tblCellMar>
        </w:tblPrEx>
        <w:trPr>
          <w:trHeight w:val="20" w:hRule="atLeast"/>
        </w:trPr>
        <w:tc>
          <w:tcPr>
            <w:tcW w:w="348" w:type="pct"/>
            <w:tcBorders>
              <w:top w:val="nil"/>
              <w:left w:val="single" w:color="auto" w:sz="8" w:space="0"/>
              <w:bottom w:val="single" w:color="auto" w:sz="8" w:space="0"/>
              <w:right w:val="single" w:color="auto" w:sz="8" w:space="0"/>
            </w:tcBorders>
            <w:shd w:val="clear" w:color="auto" w:fill="auto"/>
            <w:vAlign w:val="bottom"/>
          </w:tcPr>
          <w:p>
            <w:pPr>
              <w:spacing w:after="0" w:line="240" w:lineRule="auto"/>
              <w:jc w:val="center"/>
              <w:rPr>
                <w:rFonts w:ascii="Times New Roman" w:hAnsi="Times New Roman" w:eastAsia="Times New Roman" w:cs="Times New Roman"/>
                <w:b/>
                <w:bCs/>
                <w:color w:val="000000"/>
                <w:sz w:val="24"/>
                <w:szCs w:val="24"/>
                <w:lang w:val="en-US"/>
              </w:rPr>
            </w:pPr>
            <w:r>
              <w:rPr>
                <w:rFonts w:ascii="Times New Roman" w:hAnsi="Times New Roman" w:eastAsia="Times New Roman" w:cs="Times New Roman"/>
                <w:b/>
                <w:bCs/>
                <w:color w:val="000000"/>
                <w:sz w:val="24"/>
                <w:szCs w:val="24"/>
              </w:rPr>
              <w:t>4</w:t>
            </w:r>
          </w:p>
        </w:tc>
        <w:tc>
          <w:tcPr>
            <w:tcW w:w="1483" w:type="pct"/>
            <w:tcBorders>
              <w:top w:val="nil"/>
              <w:left w:val="nil"/>
              <w:bottom w:val="single" w:color="auto" w:sz="8" w:space="0"/>
              <w:right w:val="single" w:color="auto" w:sz="8" w:space="0"/>
            </w:tcBorders>
            <w:shd w:val="clear" w:color="auto" w:fill="auto"/>
            <w:vAlign w:val="bottom"/>
          </w:tcPr>
          <w:p>
            <w:pPr>
              <w:spacing w:after="0" w:line="240" w:lineRule="auto"/>
              <w:rPr>
                <w:rFonts w:ascii="Times New Roman" w:hAnsi="Times New Roman" w:eastAsia="Times New Roman" w:cs="Times New Roman"/>
                <w:b/>
                <w:bCs/>
                <w:i/>
                <w:iCs/>
                <w:color w:val="000000"/>
                <w:sz w:val="24"/>
                <w:szCs w:val="24"/>
                <w:lang w:val="en-US"/>
              </w:rPr>
            </w:pPr>
            <w:r>
              <w:rPr>
                <w:rFonts w:ascii="Times New Roman" w:hAnsi="Times New Roman" w:eastAsia="Times New Roman" w:cs="Times New Roman"/>
                <w:b/>
                <w:bCs/>
                <w:i/>
                <w:iCs/>
                <w:color w:val="000000"/>
                <w:sz w:val="24"/>
                <w:szCs w:val="24"/>
              </w:rPr>
              <w:t>M&amp;E Consultant</w:t>
            </w:r>
          </w:p>
        </w:tc>
        <w:tc>
          <w:tcPr>
            <w:tcW w:w="477" w:type="pct"/>
            <w:tcBorders>
              <w:top w:val="nil"/>
              <w:left w:val="nil"/>
              <w:bottom w:val="single" w:color="auto" w:sz="8" w:space="0"/>
              <w:right w:val="single" w:color="auto" w:sz="8" w:space="0"/>
            </w:tcBorders>
            <w:shd w:val="clear" w:color="auto" w:fill="auto"/>
            <w:vAlign w:val="bottom"/>
          </w:tcPr>
          <w:p>
            <w:pPr>
              <w:spacing w:after="0" w:line="240" w:lineRule="auto"/>
              <w:jc w:val="center"/>
              <w:rPr>
                <w:rFonts w:ascii="Times New Roman" w:hAnsi="Times New Roman" w:eastAsia="Times New Roman" w:cs="Times New Roman"/>
                <w:color w:val="000000"/>
                <w:sz w:val="24"/>
                <w:szCs w:val="24"/>
                <w:lang w:val="en-US"/>
              </w:rPr>
            </w:pPr>
            <w:r>
              <w:rPr>
                <w:rFonts w:ascii="Times New Roman" w:hAnsi="Times New Roman" w:eastAsia="Times New Roman" w:cs="Times New Roman"/>
                <w:color w:val="000000"/>
                <w:sz w:val="24"/>
                <w:szCs w:val="24"/>
              </w:rPr>
              <w:t>1</w:t>
            </w:r>
          </w:p>
        </w:tc>
        <w:tc>
          <w:tcPr>
            <w:tcW w:w="654" w:type="pct"/>
            <w:tcBorders>
              <w:top w:val="nil"/>
              <w:left w:val="nil"/>
              <w:bottom w:val="single" w:color="auto" w:sz="8" w:space="0"/>
              <w:right w:val="single" w:color="auto" w:sz="8" w:space="0"/>
            </w:tcBorders>
            <w:shd w:val="clear" w:color="auto" w:fill="auto"/>
          </w:tcPr>
          <w:p>
            <w:pPr>
              <w:spacing w:after="0" w:line="240" w:lineRule="auto"/>
              <w:jc w:val="center"/>
              <w:rPr>
                <w:rFonts w:ascii="Times New Roman" w:hAnsi="Times New Roman" w:eastAsia="Times New Roman" w:cs="Times New Roman"/>
                <w:color w:val="000000"/>
                <w:sz w:val="24"/>
                <w:szCs w:val="24"/>
                <w:lang w:val="en-US"/>
              </w:rPr>
            </w:pPr>
            <w:r>
              <w:rPr>
                <w:rFonts w:ascii="Times New Roman" w:hAnsi="Times New Roman" w:eastAsia="Times New Roman" w:cs="Times New Roman"/>
                <w:color w:val="000000"/>
                <w:sz w:val="24"/>
                <w:szCs w:val="24"/>
                <w:lang w:val="en-US"/>
              </w:rPr>
              <w:t>7</w:t>
            </w:r>
          </w:p>
        </w:tc>
        <w:tc>
          <w:tcPr>
            <w:tcW w:w="1167" w:type="pct"/>
            <w:tcBorders>
              <w:top w:val="nil"/>
              <w:left w:val="nil"/>
              <w:bottom w:val="single" w:color="auto" w:sz="8" w:space="0"/>
              <w:right w:val="single" w:color="auto" w:sz="8" w:space="0"/>
            </w:tcBorders>
            <w:shd w:val="clear" w:color="auto" w:fill="auto"/>
            <w:vAlign w:val="bottom"/>
          </w:tcPr>
          <w:p>
            <w:pPr>
              <w:spacing w:after="0" w:line="240" w:lineRule="auto"/>
              <w:jc w:val="center"/>
              <w:rPr>
                <w:rFonts w:ascii="Times New Roman" w:hAnsi="Times New Roman" w:eastAsia="Times New Roman" w:cs="Times New Roman"/>
                <w:color w:val="000000"/>
                <w:sz w:val="24"/>
                <w:szCs w:val="24"/>
                <w:lang w:val="en-US"/>
              </w:rPr>
            </w:pPr>
            <w:r>
              <w:rPr>
                <w:rFonts w:ascii="Times New Roman" w:hAnsi="Times New Roman" w:eastAsia="Times New Roman" w:cs="Times New Roman"/>
                <w:color w:val="000000"/>
                <w:sz w:val="24"/>
                <w:szCs w:val="24"/>
              </w:rPr>
              <w:t>700</w:t>
            </w:r>
          </w:p>
        </w:tc>
        <w:tc>
          <w:tcPr>
            <w:tcW w:w="871" w:type="pct"/>
            <w:tcBorders>
              <w:top w:val="nil"/>
              <w:left w:val="nil"/>
              <w:bottom w:val="single" w:color="auto" w:sz="8" w:space="0"/>
              <w:right w:val="single" w:color="auto" w:sz="8" w:space="0"/>
            </w:tcBorders>
            <w:shd w:val="clear" w:color="auto" w:fill="auto"/>
            <w:vAlign w:val="bottom"/>
          </w:tcPr>
          <w:p>
            <w:pPr>
              <w:spacing w:after="0" w:line="240" w:lineRule="auto"/>
              <w:jc w:val="center"/>
              <w:rPr>
                <w:rFonts w:ascii="Times New Roman" w:hAnsi="Times New Roman" w:eastAsia="Times New Roman" w:cs="Times New Roman"/>
                <w:color w:val="000000"/>
                <w:sz w:val="24"/>
                <w:szCs w:val="24"/>
                <w:lang w:val="en-US"/>
              </w:rPr>
            </w:pPr>
            <w:r>
              <w:rPr>
                <w:rFonts w:ascii="Times New Roman" w:hAnsi="Times New Roman" w:eastAsia="Times New Roman" w:cs="Times New Roman"/>
                <w:color w:val="000000"/>
                <w:sz w:val="24"/>
                <w:szCs w:val="24"/>
                <w:lang w:val="en-US"/>
              </w:rPr>
              <w:t>58800</w:t>
            </w:r>
          </w:p>
        </w:tc>
      </w:tr>
      <w:tr>
        <w:tblPrEx>
          <w:tblCellMar>
            <w:top w:w="0" w:type="dxa"/>
            <w:left w:w="108" w:type="dxa"/>
            <w:bottom w:w="0" w:type="dxa"/>
            <w:right w:w="108" w:type="dxa"/>
          </w:tblCellMar>
        </w:tblPrEx>
        <w:trPr>
          <w:trHeight w:val="20" w:hRule="atLeast"/>
        </w:trPr>
        <w:tc>
          <w:tcPr>
            <w:tcW w:w="348" w:type="pct"/>
            <w:tcBorders>
              <w:top w:val="nil"/>
              <w:left w:val="single" w:color="auto" w:sz="8" w:space="0"/>
              <w:bottom w:val="single" w:color="auto" w:sz="8" w:space="0"/>
              <w:right w:val="single" w:color="auto" w:sz="8" w:space="0"/>
            </w:tcBorders>
            <w:shd w:val="clear" w:color="auto" w:fill="auto"/>
            <w:vAlign w:val="bottom"/>
          </w:tcPr>
          <w:p>
            <w:pPr>
              <w:spacing w:after="0" w:line="240" w:lineRule="auto"/>
              <w:jc w:val="center"/>
              <w:rPr>
                <w:rFonts w:ascii="Times New Roman" w:hAnsi="Times New Roman" w:eastAsia="Times New Roman" w:cs="Times New Roman"/>
                <w:b/>
                <w:bCs/>
                <w:color w:val="000000"/>
                <w:sz w:val="24"/>
                <w:szCs w:val="24"/>
                <w:lang w:val="en-US"/>
              </w:rPr>
            </w:pPr>
            <w:r>
              <w:rPr>
                <w:rFonts w:ascii="Times New Roman" w:hAnsi="Times New Roman" w:eastAsia="Times New Roman" w:cs="Times New Roman"/>
                <w:b/>
                <w:bCs/>
                <w:color w:val="000000"/>
                <w:sz w:val="24"/>
                <w:szCs w:val="24"/>
              </w:rPr>
              <w:t>5</w:t>
            </w:r>
          </w:p>
        </w:tc>
        <w:tc>
          <w:tcPr>
            <w:tcW w:w="1483" w:type="pct"/>
            <w:tcBorders>
              <w:top w:val="nil"/>
              <w:left w:val="nil"/>
              <w:bottom w:val="single" w:color="auto" w:sz="8" w:space="0"/>
              <w:right w:val="single" w:color="auto" w:sz="8" w:space="0"/>
            </w:tcBorders>
            <w:shd w:val="clear" w:color="auto" w:fill="auto"/>
            <w:vAlign w:val="bottom"/>
          </w:tcPr>
          <w:p>
            <w:pPr>
              <w:spacing w:after="0" w:line="240" w:lineRule="auto"/>
              <w:rPr>
                <w:rFonts w:ascii="Times New Roman" w:hAnsi="Times New Roman" w:eastAsia="Times New Roman" w:cs="Times New Roman"/>
                <w:b/>
                <w:bCs/>
                <w:i/>
                <w:iCs/>
                <w:color w:val="000000"/>
                <w:sz w:val="24"/>
                <w:szCs w:val="24"/>
                <w:lang w:val="en-US"/>
              </w:rPr>
            </w:pPr>
            <w:r>
              <w:rPr>
                <w:rFonts w:ascii="Times New Roman" w:hAnsi="Times New Roman" w:eastAsia="Times New Roman" w:cs="Times New Roman"/>
                <w:b/>
                <w:bCs/>
                <w:i/>
                <w:iCs/>
                <w:color w:val="000000"/>
                <w:sz w:val="24"/>
                <w:szCs w:val="24"/>
              </w:rPr>
              <w:t>State Public Health Consultant</w:t>
            </w:r>
          </w:p>
        </w:tc>
        <w:tc>
          <w:tcPr>
            <w:tcW w:w="477" w:type="pct"/>
            <w:tcBorders>
              <w:top w:val="nil"/>
              <w:left w:val="nil"/>
              <w:bottom w:val="single" w:color="auto" w:sz="8" w:space="0"/>
              <w:right w:val="single" w:color="auto" w:sz="8" w:space="0"/>
            </w:tcBorders>
            <w:shd w:val="clear" w:color="auto" w:fill="auto"/>
            <w:vAlign w:val="bottom"/>
          </w:tcPr>
          <w:p>
            <w:pPr>
              <w:spacing w:after="0" w:line="240" w:lineRule="auto"/>
              <w:jc w:val="center"/>
              <w:rPr>
                <w:rFonts w:ascii="Times New Roman" w:hAnsi="Times New Roman" w:eastAsia="Times New Roman" w:cs="Times New Roman"/>
                <w:color w:val="000000"/>
                <w:sz w:val="24"/>
                <w:szCs w:val="24"/>
                <w:lang w:val="en-US"/>
              </w:rPr>
            </w:pPr>
            <w:r>
              <w:rPr>
                <w:rFonts w:ascii="Times New Roman" w:hAnsi="Times New Roman" w:eastAsia="Times New Roman" w:cs="Times New Roman"/>
                <w:color w:val="000000"/>
                <w:sz w:val="24"/>
                <w:szCs w:val="24"/>
              </w:rPr>
              <w:t>1</w:t>
            </w:r>
          </w:p>
        </w:tc>
        <w:tc>
          <w:tcPr>
            <w:tcW w:w="654" w:type="pct"/>
            <w:tcBorders>
              <w:top w:val="nil"/>
              <w:left w:val="nil"/>
              <w:bottom w:val="single" w:color="auto" w:sz="8" w:space="0"/>
              <w:right w:val="single" w:color="auto" w:sz="8" w:space="0"/>
            </w:tcBorders>
            <w:shd w:val="clear" w:color="auto" w:fill="auto"/>
          </w:tcPr>
          <w:p>
            <w:pPr>
              <w:spacing w:after="0" w:line="240" w:lineRule="auto"/>
              <w:jc w:val="center"/>
              <w:rPr>
                <w:rFonts w:ascii="Times New Roman" w:hAnsi="Times New Roman" w:eastAsia="Times New Roman" w:cs="Times New Roman"/>
                <w:color w:val="000000"/>
                <w:sz w:val="24"/>
                <w:szCs w:val="24"/>
                <w:lang w:val="en-US"/>
              </w:rPr>
            </w:pPr>
            <w:r>
              <w:rPr>
                <w:rFonts w:ascii="Times New Roman" w:hAnsi="Times New Roman" w:eastAsia="Times New Roman" w:cs="Times New Roman"/>
                <w:color w:val="000000"/>
                <w:sz w:val="24"/>
                <w:szCs w:val="24"/>
                <w:lang w:val="en-US"/>
              </w:rPr>
              <w:t>7</w:t>
            </w:r>
          </w:p>
        </w:tc>
        <w:tc>
          <w:tcPr>
            <w:tcW w:w="1167" w:type="pct"/>
            <w:tcBorders>
              <w:top w:val="nil"/>
              <w:left w:val="nil"/>
              <w:bottom w:val="single" w:color="auto" w:sz="8" w:space="0"/>
              <w:right w:val="single" w:color="auto" w:sz="8" w:space="0"/>
            </w:tcBorders>
            <w:shd w:val="clear" w:color="auto" w:fill="auto"/>
            <w:vAlign w:val="bottom"/>
          </w:tcPr>
          <w:p>
            <w:pPr>
              <w:spacing w:after="0" w:line="240" w:lineRule="auto"/>
              <w:jc w:val="center"/>
              <w:rPr>
                <w:rFonts w:ascii="Times New Roman" w:hAnsi="Times New Roman" w:eastAsia="Times New Roman" w:cs="Times New Roman"/>
                <w:color w:val="000000"/>
                <w:sz w:val="24"/>
                <w:szCs w:val="24"/>
                <w:lang w:val="en-US"/>
              </w:rPr>
            </w:pPr>
            <w:r>
              <w:rPr>
                <w:rFonts w:ascii="Times New Roman" w:hAnsi="Times New Roman" w:eastAsia="Times New Roman" w:cs="Times New Roman"/>
                <w:color w:val="000000"/>
                <w:sz w:val="24"/>
                <w:szCs w:val="24"/>
              </w:rPr>
              <w:t>700</w:t>
            </w:r>
          </w:p>
        </w:tc>
        <w:tc>
          <w:tcPr>
            <w:tcW w:w="871" w:type="pct"/>
            <w:tcBorders>
              <w:top w:val="nil"/>
              <w:left w:val="nil"/>
              <w:bottom w:val="single" w:color="auto" w:sz="8" w:space="0"/>
              <w:right w:val="single" w:color="auto" w:sz="8" w:space="0"/>
            </w:tcBorders>
            <w:shd w:val="clear" w:color="auto" w:fill="auto"/>
            <w:vAlign w:val="bottom"/>
          </w:tcPr>
          <w:p>
            <w:pPr>
              <w:spacing w:after="0" w:line="240" w:lineRule="auto"/>
              <w:jc w:val="center"/>
              <w:rPr>
                <w:rFonts w:ascii="Times New Roman" w:hAnsi="Times New Roman" w:eastAsia="Times New Roman" w:cs="Times New Roman"/>
                <w:color w:val="000000"/>
                <w:sz w:val="24"/>
                <w:szCs w:val="24"/>
                <w:lang w:val="en-US"/>
              </w:rPr>
            </w:pPr>
            <w:r>
              <w:rPr>
                <w:rFonts w:ascii="Times New Roman" w:hAnsi="Times New Roman" w:eastAsia="Times New Roman" w:cs="Times New Roman"/>
                <w:color w:val="000000"/>
                <w:sz w:val="24"/>
                <w:szCs w:val="24"/>
                <w:lang w:val="en-US"/>
              </w:rPr>
              <w:t>58800</w:t>
            </w:r>
          </w:p>
        </w:tc>
      </w:tr>
      <w:tr>
        <w:tblPrEx>
          <w:tblCellMar>
            <w:top w:w="0" w:type="dxa"/>
            <w:left w:w="108" w:type="dxa"/>
            <w:bottom w:w="0" w:type="dxa"/>
            <w:right w:w="108" w:type="dxa"/>
          </w:tblCellMar>
        </w:tblPrEx>
        <w:trPr>
          <w:trHeight w:val="20" w:hRule="atLeast"/>
        </w:trPr>
        <w:tc>
          <w:tcPr>
            <w:tcW w:w="348" w:type="pct"/>
            <w:tcBorders>
              <w:top w:val="nil"/>
              <w:left w:val="single" w:color="auto" w:sz="8" w:space="0"/>
              <w:bottom w:val="single" w:color="auto" w:sz="8" w:space="0"/>
              <w:right w:val="single" w:color="auto" w:sz="8" w:space="0"/>
            </w:tcBorders>
            <w:shd w:val="clear" w:color="auto" w:fill="auto"/>
            <w:vAlign w:val="bottom"/>
          </w:tcPr>
          <w:p>
            <w:pPr>
              <w:spacing w:after="0" w:line="240" w:lineRule="auto"/>
              <w:jc w:val="center"/>
              <w:rPr>
                <w:rFonts w:ascii="Times New Roman" w:hAnsi="Times New Roman" w:eastAsia="Times New Roman" w:cs="Times New Roman"/>
                <w:b/>
                <w:bCs/>
                <w:color w:val="000000"/>
                <w:sz w:val="24"/>
                <w:szCs w:val="24"/>
                <w:lang w:val="en-US"/>
              </w:rPr>
            </w:pPr>
            <w:r>
              <w:rPr>
                <w:rFonts w:ascii="Times New Roman" w:hAnsi="Times New Roman" w:eastAsia="Times New Roman" w:cs="Times New Roman"/>
                <w:b/>
                <w:bCs/>
                <w:color w:val="000000"/>
                <w:sz w:val="24"/>
                <w:szCs w:val="24"/>
              </w:rPr>
              <w:t>6</w:t>
            </w:r>
          </w:p>
        </w:tc>
        <w:tc>
          <w:tcPr>
            <w:tcW w:w="1483" w:type="pct"/>
            <w:tcBorders>
              <w:top w:val="nil"/>
              <w:left w:val="nil"/>
              <w:bottom w:val="single" w:color="auto" w:sz="8" w:space="0"/>
              <w:right w:val="single" w:color="auto" w:sz="8" w:space="0"/>
            </w:tcBorders>
            <w:shd w:val="clear" w:color="auto" w:fill="auto"/>
            <w:vAlign w:val="bottom"/>
          </w:tcPr>
          <w:p>
            <w:pPr>
              <w:spacing w:after="0" w:line="240" w:lineRule="auto"/>
              <w:rPr>
                <w:rFonts w:ascii="Times New Roman" w:hAnsi="Times New Roman" w:eastAsia="Times New Roman" w:cs="Times New Roman"/>
                <w:b/>
                <w:bCs/>
                <w:i/>
                <w:iCs/>
                <w:color w:val="000000"/>
                <w:sz w:val="24"/>
                <w:szCs w:val="24"/>
                <w:lang w:val="en-US"/>
              </w:rPr>
            </w:pPr>
            <w:r>
              <w:rPr>
                <w:rFonts w:ascii="Times New Roman" w:hAnsi="Times New Roman" w:eastAsia="Times New Roman" w:cs="Times New Roman"/>
                <w:b/>
                <w:bCs/>
                <w:i/>
                <w:iCs/>
                <w:color w:val="000000"/>
                <w:sz w:val="24"/>
                <w:szCs w:val="24"/>
              </w:rPr>
              <w:t>IEC/BCC Consultant</w:t>
            </w:r>
          </w:p>
        </w:tc>
        <w:tc>
          <w:tcPr>
            <w:tcW w:w="477" w:type="pct"/>
            <w:tcBorders>
              <w:top w:val="nil"/>
              <w:left w:val="nil"/>
              <w:bottom w:val="single" w:color="auto" w:sz="8" w:space="0"/>
              <w:right w:val="single" w:color="auto" w:sz="8" w:space="0"/>
            </w:tcBorders>
            <w:shd w:val="clear" w:color="auto" w:fill="auto"/>
            <w:vAlign w:val="bottom"/>
          </w:tcPr>
          <w:p>
            <w:pPr>
              <w:spacing w:after="0" w:line="240" w:lineRule="auto"/>
              <w:jc w:val="center"/>
              <w:rPr>
                <w:rFonts w:ascii="Times New Roman" w:hAnsi="Times New Roman" w:eastAsia="Times New Roman" w:cs="Times New Roman"/>
                <w:color w:val="000000"/>
                <w:sz w:val="24"/>
                <w:szCs w:val="24"/>
                <w:lang w:val="en-US"/>
              </w:rPr>
            </w:pPr>
            <w:r>
              <w:rPr>
                <w:rFonts w:ascii="Times New Roman" w:hAnsi="Times New Roman" w:eastAsia="Times New Roman" w:cs="Times New Roman"/>
                <w:color w:val="000000"/>
                <w:sz w:val="24"/>
                <w:szCs w:val="24"/>
              </w:rPr>
              <w:t>1</w:t>
            </w:r>
          </w:p>
        </w:tc>
        <w:tc>
          <w:tcPr>
            <w:tcW w:w="654" w:type="pct"/>
            <w:tcBorders>
              <w:top w:val="nil"/>
              <w:left w:val="nil"/>
              <w:bottom w:val="single" w:color="auto" w:sz="8" w:space="0"/>
              <w:right w:val="single" w:color="auto" w:sz="8" w:space="0"/>
            </w:tcBorders>
            <w:shd w:val="clear" w:color="auto" w:fill="auto"/>
          </w:tcPr>
          <w:p>
            <w:pPr>
              <w:spacing w:after="0" w:line="240" w:lineRule="auto"/>
              <w:jc w:val="center"/>
              <w:rPr>
                <w:rFonts w:ascii="Times New Roman" w:hAnsi="Times New Roman" w:eastAsia="Times New Roman" w:cs="Times New Roman"/>
                <w:color w:val="000000"/>
                <w:sz w:val="24"/>
                <w:szCs w:val="24"/>
                <w:lang w:val="en-US"/>
              </w:rPr>
            </w:pPr>
            <w:r>
              <w:rPr>
                <w:rFonts w:ascii="Times New Roman" w:hAnsi="Times New Roman" w:eastAsia="Times New Roman" w:cs="Times New Roman"/>
                <w:color w:val="000000"/>
                <w:sz w:val="24"/>
                <w:szCs w:val="24"/>
                <w:lang w:val="en-US"/>
              </w:rPr>
              <w:t>7</w:t>
            </w:r>
          </w:p>
        </w:tc>
        <w:tc>
          <w:tcPr>
            <w:tcW w:w="1167" w:type="pct"/>
            <w:tcBorders>
              <w:top w:val="nil"/>
              <w:left w:val="nil"/>
              <w:bottom w:val="single" w:color="auto" w:sz="8" w:space="0"/>
              <w:right w:val="single" w:color="auto" w:sz="8" w:space="0"/>
            </w:tcBorders>
            <w:shd w:val="clear" w:color="auto" w:fill="auto"/>
            <w:vAlign w:val="bottom"/>
          </w:tcPr>
          <w:p>
            <w:pPr>
              <w:spacing w:after="0" w:line="240" w:lineRule="auto"/>
              <w:jc w:val="center"/>
              <w:rPr>
                <w:rFonts w:ascii="Times New Roman" w:hAnsi="Times New Roman" w:eastAsia="Times New Roman" w:cs="Times New Roman"/>
                <w:color w:val="000000"/>
                <w:sz w:val="24"/>
                <w:szCs w:val="24"/>
                <w:lang w:val="en-US"/>
              </w:rPr>
            </w:pPr>
            <w:r>
              <w:rPr>
                <w:rFonts w:ascii="Times New Roman" w:hAnsi="Times New Roman" w:eastAsia="Times New Roman" w:cs="Times New Roman"/>
                <w:color w:val="000000"/>
                <w:sz w:val="24"/>
                <w:szCs w:val="24"/>
              </w:rPr>
              <w:t>700</w:t>
            </w:r>
          </w:p>
        </w:tc>
        <w:tc>
          <w:tcPr>
            <w:tcW w:w="871" w:type="pct"/>
            <w:tcBorders>
              <w:top w:val="nil"/>
              <w:left w:val="nil"/>
              <w:bottom w:val="single" w:color="auto" w:sz="8" w:space="0"/>
              <w:right w:val="single" w:color="auto" w:sz="8" w:space="0"/>
            </w:tcBorders>
            <w:shd w:val="clear" w:color="auto" w:fill="auto"/>
            <w:vAlign w:val="bottom"/>
          </w:tcPr>
          <w:p>
            <w:pPr>
              <w:spacing w:after="0" w:line="240" w:lineRule="auto"/>
              <w:jc w:val="center"/>
              <w:rPr>
                <w:rFonts w:ascii="Times New Roman" w:hAnsi="Times New Roman" w:eastAsia="Times New Roman" w:cs="Times New Roman"/>
                <w:color w:val="000000"/>
                <w:sz w:val="24"/>
                <w:szCs w:val="24"/>
                <w:lang w:val="en-US"/>
              </w:rPr>
            </w:pPr>
            <w:r>
              <w:rPr>
                <w:rFonts w:ascii="Times New Roman" w:hAnsi="Times New Roman" w:eastAsia="Times New Roman" w:cs="Times New Roman"/>
                <w:color w:val="000000"/>
                <w:sz w:val="24"/>
                <w:szCs w:val="24"/>
                <w:lang w:val="en-US"/>
              </w:rPr>
              <w:t>58800</w:t>
            </w:r>
          </w:p>
        </w:tc>
      </w:tr>
      <w:tr>
        <w:tblPrEx>
          <w:tblCellMar>
            <w:top w:w="0" w:type="dxa"/>
            <w:left w:w="108" w:type="dxa"/>
            <w:bottom w:w="0" w:type="dxa"/>
            <w:right w:w="108" w:type="dxa"/>
          </w:tblCellMar>
        </w:tblPrEx>
        <w:trPr>
          <w:trHeight w:val="20" w:hRule="atLeast"/>
        </w:trPr>
        <w:tc>
          <w:tcPr>
            <w:tcW w:w="348" w:type="pct"/>
            <w:tcBorders>
              <w:top w:val="nil"/>
              <w:left w:val="single" w:color="auto" w:sz="8" w:space="0"/>
              <w:bottom w:val="single" w:color="auto" w:sz="8" w:space="0"/>
              <w:right w:val="single" w:color="auto" w:sz="8" w:space="0"/>
            </w:tcBorders>
            <w:shd w:val="clear" w:color="auto" w:fill="auto"/>
            <w:vAlign w:val="bottom"/>
          </w:tcPr>
          <w:p>
            <w:pPr>
              <w:spacing w:after="0" w:line="240" w:lineRule="auto"/>
              <w:jc w:val="center"/>
              <w:rPr>
                <w:rFonts w:ascii="Times New Roman" w:hAnsi="Times New Roman" w:eastAsia="Times New Roman" w:cs="Times New Roman"/>
                <w:b/>
                <w:bCs/>
                <w:color w:val="000000"/>
                <w:sz w:val="24"/>
                <w:szCs w:val="24"/>
                <w:lang w:val="en-US"/>
              </w:rPr>
            </w:pPr>
            <w:r>
              <w:rPr>
                <w:rFonts w:ascii="Times New Roman" w:hAnsi="Times New Roman" w:eastAsia="Times New Roman" w:cs="Times New Roman"/>
                <w:b/>
                <w:bCs/>
                <w:color w:val="000000"/>
                <w:sz w:val="24"/>
                <w:szCs w:val="24"/>
              </w:rPr>
              <w:t>7</w:t>
            </w:r>
          </w:p>
        </w:tc>
        <w:tc>
          <w:tcPr>
            <w:tcW w:w="1483" w:type="pct"/>
            <w:tcBorders>
              <w:top w:val="nil"/>
              <w:left w:val="nil"/>
              <w:bottom w:val="single" w:color="auto" w:sz="8" w:space="0"/>
              <w:right w:val="single" w:color="auto" w:sz="8" w:space="0"/>
            </w:tcBorders>
            <w:shd w:val="clear" w:color="auto" w:fill="auto"/>
            <w:vAlign w:val="bottom"/>
          </w:tcPr>
          <w:p>
            <w:pPr>
              <w:spacing w:after="0" w:line="240" w:lineRule="auto"/>
              <w:rPr>
                <w:rFonts w:ascii="Times New Roman" w:hAnsi="Times New Roman" w:eastAsia="Times New Roman" w:cs="Times New Roman"/>
                <w:b/>
                <w:bCs/>
                <w:i/>
                <w:iCs/>
                <w:color w:val="000000"/>
                <w:sz w:val="24"/>
                <w:szCs w:val="24"/>
                <w:lang w:val="en-US"/>
              </w:rPr>
            </w:pPr>
            <w:r>
              <w:rPr>
                <w:rFonts w:ascii="Times New Roman" w:hAnsi="Times New Roman" w:eastAsia="Times New Roman" w:cs="Times New Roman"/>
                <w:b/>
                <w:bCs/>
                <w:i/>
                <w:iCs/>
                <w:color w:val="000000"/>
                <w:sz w:val="24"/>
                <w:szCs w:val="24"/>
              </w:rPr>
              <w:t>Finance Consultant</w:t>
            </w:r>
          </w:p>
        </w:tc>
        <w:tc>
          <w:tcPr>
            <w:tcW w:w="477" w:type="pct"/>
            <w:tcBorders>
              <w:top w:val="nil"/>
              <w:left w:val="nil"/>
              <w:bottom w:val="single" w:color="auto" w:sz="8" w:space="0"/>
              <w:right w:val="single" w:color="auto" w:sz="8" w:space="0"/>
            </w:tcBorders>
            <w:shd w:val="clear" w:color="auto" w:fill="auto"/>
            <w:vAlign w:val="bottom"/>
          </w:tcPr>
          <w:p>
            <w:pPr>
              <w:spacing w:after="0" w:line="240" w:lineRule="auto"/>
              <w:jc w:val="center"/>
              <w:rPr>
                <w:rFonts w:ascii="Times New Roman" w:hAnsi="Times New Roman" w:eastAsia="Times New Roman" w:cs="Times New Roman"/>
                <w:color w:val="000000"/>
                <w:sz w:val="24"/>
                <w:szCs w:val="24"/>
                <w:lang w:val="en-US"/>
              </w:rPr>
            </w:pPr>
            <w:r>
              <w:rPr>
                <w:rFonts w:ascii="Times New Roman" w:hAnsi="Times New Roman" w:eastAsia="Times New Roman" w:cs="Times New Roman"/>
                <w:color w:val="000000"/>
                <w:sz w:val="24"/>
                <w:szCs w:val="24"/>
              </w:rPr>
              <w:t>1</w:t>
            </w:r>
          </w:p>
        </w:tc>
        <w:tc>
          <w:tcPr>
            <w:tcW w:w="654" w:type="pct"/>
            <w:tcBorders>
              <w:top w:val="nil"/>
              <w:left w:val="nil"/>
              <w:bottom w:val="single" w:color="auto" w:sz="8" w:space="0"/>
              <w:right w:val="single" w:color="auto" w:sz="8" w:space="0"/>
            </w:tcBorders>
            <w:shd w:val="clear" w:color="auto" w:fill="auto"/>
          </w:tcPr>
          <w:p>
            <w:pPr>
              <w:spacing w:after="0" w:line="240" w:lineRule="auto"/>
              <w:jc w:val="center"/>
              <w:rPr>
                <w:rFonts w:ascii="Times New Roman" w:hAnsi="Times New Roman" w:eastAsia="Times New Roman" w:cs="Times New Roman"/>
                <w:color w:val="000000"/>
                <w:sz w:val="24"/>
                <w:szCs w:val="24"/>
                <w:lang w:val="en-US"/>
              </w:rPr>
            </w:pPr>
            <w:r>
              <w:rPr>
                <w:rFonts w:ascii="Times New Roman" w:hAnsi="Times New Roman" w:eastAsia="Times New Roman" w:cs="Times New Roman"/>
                <w:color w:val="000000"/>
                <w:sz w:val="24"/>
                <w:szCs w:val="24"/>
                <w:lang w:val="en-US"/>
              </w:rPr>
              <w:t>7</w:t>
            </w:r>
          </w:p>
        </w:tc>
        <w:tc>
          <w:tcPr>
            <w:tcW w:w="1167" w:type="pct"/>
            <w:tcBorders>
              <w:top w:val="nil"/>
              <w:left w:val="nil"/>
              <w:bottom w:val="single" w:color="auto" w:sz="8" w:space="0"/>
              <w:right w:val="single" w:color="auto" w:sz="8" w:space="0"/>
            </w:tcBorders>
            <w:shd w:val="clear" w:color="auto" w:fill="auto"/>
            <w:vAlign w:val="bottom"/>
          </w:tcPr>
          <w:p>
            <w:pPr>
              <w:spacing w:after="0" w:line="240" w:lineRule="auto"/>
              <w:jc w:val="center"/>
              <w:rPr>
                <w:rFonts w:ascii="Times New Roman" w:hAnsi="Times New Roman" w:eastAsia="Times New Roman" w:cs="Times New Roman"/>
                <w:color w:val="000000"/>
                <w:sz w:val="24"/>
                <w:szCs w:val="24"/>
                <w:lang w:val="en-US"/>
              </w:rPr>
            </w:pPr>
            <w:r>
              <w:rPr>
                <w:rFonts w:ascii="Times New Roman" w:hAnsi="Times New Roman" w:eastAsia="Times New Roman" w:cs="Times New Roman"/>
                <w:color w:val="000000"/>
                <w:sz w:val="24"/>
                <w:szCs w:val="24"/>
              </w:rPr>
              <w:t>700</w:t>
            </w:r>
          </w:p>
        </w:tc>
        <w:tc>
          <w:tcPr>
            <w:tcW w:w="871" w:type="pct"/>
            <w:tcBorders>
              <w:top w:val="nil"/>
              <w:left w:val="nil"/>
              <w:bottom w:val="single" w:color="auto" w:sz="8" w:space="0"/>
              <w:right w:val="single" w:color="auto" w:sz="8" w:space="0"/>
            </w:tcBorders>
            <w:shd w:val="clear" w:color="auto" w:fill="auto"/>
            <w:vAlign w:val="bottom"/>
          </w:tcPr>
          <w:p>
            <w:pPr>
              <w:spacing w:after="0" w:line="240" w:lineRule="auto"/>
              <w:jc w:val="center"/>
              <w:rPr>
                <w:rFonts w:ascii="Times New Roman" w:hAnsi="Times New Roman" w:eastAsia="Times New Roman" w:cs="Times New Roman"/>
                <w:color w:val="000000"/>
                <w:sz w:val="24"/>
                <w:szCs w:val="24"/>
                <w:lang w:val="en-US"/>
              </w:rPr>
            </w:pPr>
            <w:r>
              <w:rPr>
                <w:rFonts w:ascii="Times New Roman" w:hAnsi="Times New Roman" w:eastAsia="Times New Roman" w:cs="Times New Roman"/>
                <w:color w:val="000000"/>
                <w:sz w:val="24"/>
                <w:szCs w:val="24"/>
                <w:lang w:val="en-US"/>
              </w:rPr>
              <w:t>58800</w:t>
            </w:r>
          </w:p>
        </w:tc>
      </w:tr>
      <w:tr>
        <w:tblPrEx>
          <w:tblCellMar>
            <w:top w:w="0" w:type="dxa"/>
            <w:left w:w="108" w:type="dxa"/>
            <w:bottom w:w="0" w:type="dxa"/>
            <w:right w:w="108" w:type="dxa"/>
          </w:tblCellMar>
        </w:tblPrEx>
        <w:trPr>
          <w:trHeight w:val="20" w:hRule="atLeast"/>
        </w:trPr>
        <w:tc>
          <w:tcPr>
            <w:tcW w:w="348" w:type="pct"/>
            <w:tcBorders>
              <w:top w:val="nil"/>
              <w:left w:val="single" w:color="auto" w:sz="8" w:space="0"/>
              <w:bottom w:val="single" w:color="auto" w:sz="8" w:space="0"/>
              <w:right w:val="single" w:color="auto" w:sz="8" w:space="0"/>
            </w:tcBorders>
            <w:shd w:val="clear" w:color="auto" w:fill="auto"/>
            <w:vAlign w:val="bottom"/>
          </w:tcPr>
          <w:p>
            <w:pPr>
              <w:spacing w:after="0" w:line="240" w:lineRule="auto"/>
              <w:jc w:val="center"/>
              <w:rPr>
                <w:rFonts w:ascii="Times New Roman" w:hAnsi="Times New Roman" w:eastAsia="Times New Roman" w:cs="Times New Roman"/>
                <w:b/>
                <w:bCs/>
                <w:color w:val="000000"/>
                <w:sz w:val="24"/>
                <w:szCs w:val="24"/>
                <w:lang w:val="en-US"/>
              </w:rPr>
            </w:pPr>
            <w:r>
              <w:rPr>
                <w:rFonts w:ascii="Times New Roman" w:hAnsi="Times New Roman" w:eastAsia="Times New Roman" w:cs="Times New Roman"/>
                <w:b/>
                <w:bCs/>
                <w:color w:val="000000"/>
                <w:sz w:val="24"/>
                <w:szCs w:val="24"/>
              </w:rPr>
              <w:t>8</w:t>
            </w:r>
          </w:p>
        </w:tc>
        <w:tc>
          <w:tcPr>
            <w:tcW w:w="1483" w:type="pct"/>
            <w:tcBorders>
              <w:top w:val="nil"/>
              <w:left w:val="nil"/>
              <w:bottom w:val="single" w:color="auto" w:sz="8" w:space="0"/>
              <w:right w:val="single" w:color="auto" w:sz="8" w:space="0"/>
            </w:tcBorders>
            <w:shd w:val="clear" w:color="auto" w:fill="auto"/>
            <w:vAlign w:val="bottom"/>
          </w:tcPr>
          <w:p>
            <w:pPr>
              <w:spacing w:after="0" w:line="240" w:lineRule="auto"/>
              <w:rPr>
                <w:rFonts w:ascii="Times New Roman" w:hAnsi="Times New Roman" w:eastAsia="Times New Roman" w:cs="Times New Roman"/>
                <w:b/>
                <w:bCs/>
                <w:i/>
                <w:iCs/>
                <w:color w:val="000000"/>
                <w:sz w:val="24"/>
                <w:szCs w:val="24"/>
                <w:lang w:val="en-US"/>
              </w:rPr>
            </w:pPr>
            <w:r>
              <w:rPr>
                <w:rFonts w:ascii="Times New Roman" w:hAnsi="Times New Roman" w:eastAsia="Times New Roman" w:cs="Times New Roman"/>
                <w:b/>
                <w:bCs/>
                <w:i/>
                <w:iCs/>
                <w:color w:val="000000"/>
                <w:sz w:val="24"/>
                <w:szCs w:val="24"/>
              </w:rPr>
              <w:t>PSCM Consultant</w:t>
            </w:r>
          </w:p>
        </w:tc>
        <w:tc>
          <w:tcPr>
            <w:tcW w:w="477" w:type="pct"/>
            <w:tcBorders>
              <w:top w:val="nil"/>
              <w:left w:val="nil"/>
              <w:bottom w:val="single" w:color="auto" w:sz="8" w:space="0"/>
              <w:right w:val="single" w:color="auto" w:sz="8" w:space="0"/>
            </w:tcBorders>
            <w:shd w:val="clear" w:color="auto" w:fill="auto"/>
            <w:vAlign w:val="bottom"/>
          </w:tcPr>
          <w:p>
            <w:pPr>
              <w:spacing w:after="0" w:line="240" w:lineRule="auto"/>
              <w:jc w:val="center"/>
              <w:rPr>
                <w:rFonts w:ascii="Times New Roman" w:hAnsi="Times New Roman" w:eastAsia="Times New Roman" w:cs="Times New Roman"/>
                <w:color w:val="000000"/>
                <w:sz w:val="24"/>
                <w:szCs w:val="24"/>
                <w:lang w:val="en-US"/>
              </w:rPr>
            </w:pPr>
            <w:r>
              <w:rPr>
                <w:rFonts w:ascii="Times New Roman" w:hAnsi="Times New Roman" w:eastAsia="Times New Roman" w:cs="Times New Roman"/>
                <w:color w:val="000000"/>
                <w:sz w:val="24"/>
                <w:szCs w:val="24"/>
              </w:rPr>
              <w:t>1</w:t>
            </w:r>
          </w:p>
        </w:tc>
        <w:tc>
          <w:tcPr>
            <w:tcW w:w="654" w:type="pct"/>
            <w:tcBorders>
              <w:top w:val="nil"/>
              <w:left w:val="nil"/>
              <w:bottom w:val="single" w:color="auto" w:sz="8" w:space="0"/>
              <w:right w:val="single" w:color="auto" w:sz="8" w:space="0"/>
            </w:tcBorders>
            <w:shd w:val="clear" w:color="auto" w:fill="auto"/>
          </w:tcPr>
          <w:p>
            <w:pPr>
              <w:spacing w:after="0" w:line="240" w:lineRule="auto"/>
              <w:jc w:val="center"/>
              <w:rPr>
                <w:rFonts w:ascii="Times New Roman" w:hAnsi="Times New Roman" w:eastAsia="Times New Roman" w:cs="Times New Roman"/>
                <w:color w:val="000000"/>
                <w:sz w:val="24"/>
                <w:szCs w:val="24"/>
                <w:lang w:val="en-US"/>
              </w:rPr>
            </w:pPr>
            <w:r>
              <w:rPr>
                <w:rFonts w:ascii="Times New Roman" w:hAnsi="Times New Roman" w:eastAsia="Times New Roman" w:cs="Times New Roman"/>
                <w:color w:val="000000"/>
                <w:sz w:val="24"/>
                <w:szCs w:val="24"/>
                <w:lang w:val="en-US"/>
              </w:rPr>
              <w:t>7</w:t>
            </w:r>
          </w:p>
        </w:tc>
        <w:tc>
          <w:tcPr>
            <w:tcW w:w="1167" w:type="pct"/>
            <w:tcBorders>
              <w:top w:val="nil"/>
              <w:left w:val="nil"/>
              <w:bottom w:val="single" w:color="auto" w:sz="8" w:space="0"/>
              <w:right w:val="single" w:color="auto" w:sz="8" w:space="0"/>
            </w:tcBorders>
            <w:shd w:val="clear" w:color="auto" w:fill="auto"/>
            <w:vAlign w:val="bottom"/>
          </w:tcPr>
          <w:p>
            <w:pPr>
              <w:spacing w:after="0" w:line="240" w:lineRule="auto"/>
              <w:jc w:val="center"/>
              <w:rPr>
                <w:rFonts w:ascii="Times New Roman" w:hAnsi="Times New Roman" w:eastAsia="Times New Roman" w:cs="Times New Roman"/>
                <w:color w:val="000000"/>
                <w:sz w:val="24"/>
                <w:szCs w:val="24"/>
                <w:lang w:val="en-US"/>
              </w:rPr>
            </w:pPr>
            <w:r>
              <w:rPr>
                <w:rFonts w:ascii="Times New Roman" w:hAnsi="Times New Roman" w:eastAsia="Times New Roman" w:cs="Times New Roman"/>
                <w:color w:val="000000"/>
                <w:sz w:val="24"/>
                <w:szCs w:val="24"/>
              </w:rPr>
              <w:t>700</w:t>
            </w:r>
          </w:p>
        </w:tc>
        <w:tc>
          <w:tcPr>
            <w:tcW w:w="871" w:type="pct"/>
            <w:tcBorders>
              <w:top w:val="nil"/>
              <w:left w:val="nil"/>
              <w:bottom w:val="single" w:color="auto" w:sz="8" w:space="0"/>
              <w:right w:val="single" w:color="auto" w:sz="8" w:space="0"/>
            </w:tcBorders>
            <w:shd w:val="clear" w:color="auto" w:fill="auto"/>
            <w:vAlign w:val="bottom"/>
          </w:tcPr>
          <w:p>
            <w:pPr>
              <w:spacing w:after="0" w:line="240" w:lineRule="auto"/>
              <w:jc w:val="center"/>
              <w:rPr>
                <w:rFonts w:ascii="Times New Roman" w:hAnsi="Times New Roman" w:eastAsia="Times New Roman" w:cs="Times New Roman"/>
                <w:color w:val="000000"/>
                <w:sz w:val="24"/>
                <w:szCs w:val="24"/>
                <w:lang w:val="en-US"/>
              </w:rPr>
            </w:pPr>
            <w:r>
              <w:rPr>
                <w:rFonts w:ascii="Times New Roman" w:hAnsi="Times New Roman" w:eastAsia="Times New Roman" w:cs="Times New Roman"/>
                <w:color w:val="000000"/>
                <w:sz w:val="24"/>
                <w:szCs w:val="24"/>
                <w:lang w:val="en-US"/>
              </w:rPr>
              <w:t>58800</w:t>
            </w:r>
          </w:p>
        </w:tc>
      </w:tr>
      <w:tr>
        <w:tblPrEx>
          <w:tblCellMar>
            <w:top w:w="0" w:type="dxa"/>
            <w:left w:w="108" w:type="dxa"/>
            <w:bottom w:w="0" w:type="dxa"/>
            <w:right w:w="108" w:type="dxa"/>
          </w:tblCellMar>
        </w:tblPrEx>
        <w:trPr>
          <w:trHeight w:val="20" w:hRule="atLeast"/>
        </w:trPr>
        <w:tc>
          <w:tcPr>
            <w:tcW w:w="2308" w:type="pct"/>
            <w:gridSpan w:val="3"/>
            <w:tcBorders>
              <w:top w:val="single" w:color="auto" w:sz="8" w:space="0"/>
              <w:left w:val="single" w:color="auto" w:sz="8" w:space="0"/>
              <w:bottom w:val="single" w:color="auto" w:sz="8" w:space="0"/>
              <w:right w:val="single" w:color="000000" w:sz="8" w:space="0"/>
            </w:tcBorders>
            <w:shd w:val="clear" w:color="auto" w:fill="auto"/>
            <w:vAlign w:val="bottom"/>
          </w:tcPr>
          <w:p>
            <w:pPr>
              <w:spacing w:after="0" w:line="240" w:lineRule="auto"/>
              <w:jc w:val="center"/>
              <w:rPr>
                <w:rFonts w:ascii="Times New Roman" w:hAnsi="Times New Roman" w:eastAsia="Times New Roman" w:cs="Times New Roman"/>
                <w:b/>
                <w:bCs/>
                <w:color w:val="000000"/>
                <w:sz w:val="24"/>
                <w:szCs w:val="24"/>
                <w:lang w:val="en-US"/>
              </w:rPr>
            </w:pPr>
            <w:r>
              <w:rPr>
                <w:rFonts w:ascii="Times New Roman" w:hAnsi="Times New Roman" w:eastAsia="Times New Roman" w:cs="Times New Roman"/>
                <w:b/>
                <w:bCs/>
                <w:color w:val="000000"/>
                <w:sz w:val="24"/>
                <w:szCs w:val="24"/>
              </w:rPr>
              <w:t xml:space="preserve">Total </w:t>
            </w:r>
          </w:p>
        </w:tc>
        <w:tc>
          <w:tcPr>
            <w:tcW w:w="654" w:type="pct"/>
            <w:tcBorders>
              <w:top w:val="nil"/>
              <w:left w:val="nil"/>
              <w:bottom w:val="single" w:color="auto" w:sz="8" w:space="0"/>
              <w:right w:val="single" w:color="auto" w:sz="8" w:space="0"/>
            </w:tcBorders>
            <w:shd w:val="clear" w:color="auto" w:fill="auto"/>
            <w:vAlign w:val="bottom"/>
          </w:tcPr>
          <w:p>
            <w:pPr>
              <w:spacing w:after="0" w:line="240" w:lineRule="auto"/>
              <w:jc w:val="center"/>
              <w:rPr>
                <w:rFonts w:ascii="Times New Roman" w:hAnsi="Times New Roman" w:eastAsia="Times New Roman" w:cs="Times New Roman"/>
                <w:b/>
                <w:bCs/>
                <w:color w:val="000000"/>
                <w:sz w:val="24"/>
                <w:szCs w:val="24"/>
                <w:lang w:val="en-US"/>
              </w:rPr>
            </w:pPr>
            <w:r>
              <w:rPr>
                <w:rFonts w:ascii="Times New Roman" w:hAnsi="Times New Roman" w:eastAsia="Times New Roman" w:cs="Times New Roman"/>
                <w:b/>
                <w:bCs/>
                <w:color w:val="000000"/>
                <w:sz w:val="24"/>
                <w:szCs w:val="24"/>
              </w:rPr>
              <w:t> </w:t>
            </w:r>
          </w:p>
        </w:tc>
        <w:tc>
          <w:tcPr>
            <w:tcW w:w="1167" w:type="pct"/>
            <w:tcBorders>
              <w:top w:val="nil"/>
              <w:left w:val="nil"/>
              <w:bottom w:val="single" w:color="auto" w:sz="8" w:space="0"/>
              <w:right w:val="single" w:color="auto" w:sz="8" w:space="0"/>
            </w:tcBorders>
            <w:shd w:val="clear" w:color="auto" w:fill="auto"/>
            <w:vAlign w:val="bottom"/>
          </w:tcPr>
          <w:p>
            <w:pPr>
              <w:spacing w:after="0" w:line="240" w:lineRule="auto"/>
              <w:jc w:val="center"/>
              <w:rPr>
                <w:rFonts w:ascii="Times New Roman" w:hAnsi="Times New Roman" w:eastAsia="Times New Roman" w:cs="Times New Roman"/>
                <w:b/>
                <w:bCs/>
                <w:color w:val="000000"/>
                <w:sz w:val="24"/>
                <w:szCs w:val="24"/>
                <w:lang w:val="en-US"/>
              </w:rPr>
            </w:pPr>
            <w:r>
              <w:rPr>
                <w:rFonts w:ascii="Times New Roman" w:hAnsi="Times New Roman" w:eastAsia="Times New Roman" w:cs="Times New Roman"/>
                <w:b/>
                <w:bCs/>
                <w:color w:val="000000"/>
                <w:sz w:val="24"/>
                <w:szCs w:val="24"/>
              </w:rPr>
              <w:t> </w:t>
            </w:r>
          </w:p>
        </w:tc>
        <w:tc>
          <w:tcPr>
            <w:tcW w:w="871" w:type="pct"/>
            <w:tcBorders>
              <w:top w:val="nil"/>
              <w:left w:val="nil"/>
              <w:bottom w:val="single" w:color="auto" w:sz="8" w:space="0"/>
              <w:right w:val="single" w:color="auto" w:sz="8" w:space="0"/>
            </w:tcBorders>
            <w:shd w:val="clear" w:color="auto" w:fill="auto"/>
            <w:vAlign w:val="bottom"/>
          </w:tcPr>
          <w:p>
            <w:pPr>
              <w:spacing w:after="0" w:line="240" w:lineRule="auto"/>
              <w:jc w:val="center"/>
              <w:rPr>
                <w:rFonts w:ascii="Times New Roman" w:hAnsi="Times New Roman" w:eastAsia="Times New Roman" w:cs="Times New Roman"/>
                <w:b/>
                <w:bCs/>
                <w:color w:val="000000"/>
                <w:sz w:val="24"/>
                <w:szCs w:val="24"/>
                <w:lang w:val="en-US"/>
              </w:rPr>
            </w:pPr>
            <w:r>
              <w:rPr>
                <w:rFonts w:ascii="Times New Roman" w:hAnsi="Times New Roman" w:eastAsia="Times New Roman" w:cs="Times New Roman"/>
                <w:b/>
                <w:bCs/>
                <w:color w:val="000000"/>
                <w:sz w:val="24"/>
                <w:szCs w:val="24"/>
                <w:lang w:val="en-US"/>
              </w:rPr>
              <w:t>3,66,000/-</w:t>
            </w:r>
          </w:p>
        </w:tc>
      </w:tr>
    </w:tbl>
    <w:p>
      <w:pPr>
        <w:pStyle w:val="6"/>
        <w:rPr>
          <w:rFonts w:ascii="Times New Roman" w:hAnsi="Times New Roman" w:cs="Times New Roman"/>
          <w:sz w:val="24"/>
          <w:szCs w:val="24"/>
        </w:rPr>
      </w:pPr>
    </w:p>
    <w:p>
      <w:pPr>
        <w:pStyle w:val="6"/>
        <w:rPr>
          <w:rFonts w:ascii="Times New Roman" w:hAnsi="Times New Roman" w:cs="Times New Roman"/>
          <w:b/>
          <w:sz w:val="24"/>
          <w:szCs w:val="24"/>
        </w:rPr>
      </w:pPr>
      <w:r>
        <w:rPr>
          <w:rFonts w:ascii="Times New Roman" w:hAnsi="Times New Roman" w:cs="Times New Roman"/>
          <w:b/>
          <w:sz w:val="24"/>
          <w:szCs w:val="24"/>
        </w:rPr>
        <w:t>II. DISTRICT:</w:t>
      </w:r>
    </w:p>
    <w:p>
      <w:pPr>
        <w:pStyle w:val="6"/>
        <w:rPr>
          <w:rFonts w:ascii="Times New Roman" w:hAnsi="Times New Roman" w:cs="Times New Roman"/>
          <w:b/>
          <w:sz w:val="24"/>
          <w:szCs w:val="24"/>
        </w:rPr>
      </w:pPr>
    </w:p>
    <w:p>
      <w:pPr>
        <w:pStyle w:val="5"/>
        <w:spacing w:after="0" w:line="240" w:lineRule="auto"/>
        <w:ind w:left="0" w:firstLine="720"/>
        <w:jc w:val="both"/>
        <w:rPr>
          <w:rFonts w:ascii="Times New Roman" w:hAnsi="Times New Roman" w:cs="Times New Roman"/>
          <w:sz w:val="24"/>
          <w:szCs w:val="24"/>
        </w:rPr>
      </w:pPr>
      <w:r>
        <w:rPr>
          <w:rFonts w:ascii="Times New Roman" w:hAnsi="Times New Roman" w:cs="Times New Roman"/>
          <w:b/>
          <w:sz w:val="24"/>
          <w:szCs w:val="24"/>
        </w:rPr>
        <w:tab/>
      </w:r>
      <w:r>
        <w:rPr>
          <w:rFonts w:ascii="Times New Roman" w:hAnsi="Times New Roman" w:cs="Times New Roman"/>
          <w:sz w:val="24"/>
          <w:szCs w:val="24"/>
        </w:rPr>
        <w:t>For strengthening of the programme, supervision and monitoring is required, the proposed field visits for CMO, DMO, DVBD Consultant and MTS for each districts and funds requirements are as follows :</w:t>
      </w:r>
    </w:p>
    <w:p>
      <w:pPr>
        <w:pStyle w:val="6"/>
        <w:rPr>
          <w:rFonts w:ascii="Times New Roman" w:hAnsi="Times New Roman" w:cs="Times New Roman"/>
          <w:b/>
          <w:sz w:val="24"/>
          <w:szCs w:val="24"/>
        </w:rPr>
      </w:pPr>
    </w:p>
    <w:tbl>
      <w:tblPr>
        <w:tblStyle w:val="3"/>
        <w:tblW w:w="5000" w:type="pct"/>
        <w:tblInd w:w="0" w:type="dxa"/>
        <w:tblLayout w:type="autofit"/>
        <w:tblCellMar>
          <w:top w:w="0" w:type="dxa"/>
          <w:left w:w="108" w:type="dxa"/>
          <w:bottom w:w="0" w:type="dxa"/>
          <w:right w:w="108" w:type="dxa"/>
        </w:tblCellMar>
      </w:tblPr>
      <w:tblGrid>
        <w:gridCol w:w="1081"/>
        <w:gridCol w:w="2462"/>
        <w:gridCol w:w="1224"/>
        <w:gridCol w:w="1425"/>
        <w:gridCol w:w="1183"/>
        <w:gridCol w:w="1867"/>
      </w:tblGrid>
      <w:tr>
        <w:tblPrEx>
          <w:tblCellMar>
            <w:top w:w="0" w:type="dxa"/>
            <w:left w:w="108" w:type="dxa"/>
            <w:bottom w:w="0" w:type="dxa"/>
            <w:right w:w="108" w:type="dxa"/>
          </w:tblCellMar>
        </w:tblPrEx>
        <w:trPr>
          <w:trHeight w:val="20" w:hRule="atLeast"/>
        </w:trPr>
        <w:tc>
          <w:tcPr>
            <w:tcW w:w="585" w:type="pct"/>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jc w:val="center"/>
              <w:rPr>
                <w:rFonts w:ascii="Times New Roman" w:hAnsi="Times New Roman" w:eastAsia="Times New Roman" w:cs="Times New Roman"/>
                <w:b/>
                <w:bCs/>
                <w:color w:val="000000"/>
                <w:sz w:val="24"/>
                <w:szCs w:val="24"/>
                <w:lang w:val="en-US"/>
              </w:rPr>
            </w:pPr>
            <w:r>
              <w:rPr>
                <w:rFonts w:ascii="Times New Roman" w:hAnsi="Times New Roman" w:eastAsia="Times New Roman" w:cs="Times New Roman"/>
                <w:b/>
                <w:bCs/>
                <w:color w:val="000000"/>
                <w:sz w:val="24"/>
                <w:szCs w:val="24"/>
              </w:rPr>
              <w:t>Sl no</w:t>
            </w:r>
          </w:p>
        </w:tc>
        <w:tc>
          <w:tcPr>
            <w:tcW w:w="1332" w:type="pct"/>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Times New Roman" w:hAnsi="Times New Roman" w:eastAsia="Times New Roman" w:cs="Times New Roman"/>
                <w:b/>
                <w:bCs/>
                <w:color w:val="000000"/>
                <w:sz w:val="24"/>
                <w:szCs w:val="24"/>
                <w:lang w:val="en-US"/>
              </w:rPr>
            </w:pPr>
            <w:r>
              <w:rPr>
                <w:rFonts w:ascii="Times New Roman" w:hAnsi="Times New Roman" w:eastAsia="Times New Roman" w:cs="Times New Roman"/>
                <w:b/>
                <w:bCs/>
                <w:color w:val="000000"/>
                <w:sz w:val="24"/>
                <w:szCs w:val="24"/>
              </w:rPr>
              <w:t>Post</w:t>
            </w:r>
          </w:p>
        </w:tc>
        <w:tc>
          <w:tcPr>
            <w:tcW w:w="662" w:type="pct"/>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Times New Roman" w:hAnsi="Times New Roman" w:eastAsia="Times New Roman" w:cs="Times New Roman"/>
                <w:b/>
                <w:bCs/>
                <w:color w:val="000000"/>
                <w:sz w:val="24"/>
                <w:szCs w:val="24"/>
                <w:lang w:val="en-US"/>
              </w:rPr>
            </w:pPr>
            <w:r>
              <w:rPr>
                <w:rFonts w:ascii="Times New Roman" w:hAnsi="Times New Roman" w:eastAsia="Times New Roman" w:cs="Times New Roman"/>
                <w:b/>
                <w:bCs/>
                <w:color w:val="000000"/>
                <w:sz w:val="24"/>
                <w:szCs w:val="24"/>
              </w:rPr>
              <w:t>No of post</w:t>
            </w:r>
          </w:p>
        </w:tc>
        <w:tc>
          <w:tcPr>
            <w:tcW w:w="771" w:type="pct"/>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Times New Roman" w:hAnsi="Times New Roman" w:eastAsia="Times New Roman" w:cs="Times New Roman"/>
                <w:b/>
                <w:bCs/>
                <w:color w:val="000000"/>
                <w:sz w:val="24"/>
                <w:szCs w:val="24"/>
                <w:lang w:val="en-US"/>
              </w:rPr>
            </w:pPr>
            <w:r>
              <w:rPr>
                <w:rFonts w:ascii="Times New Roman" w:hAnsi="Times New Roman" w:eastAsia="Times New Roman" w:cs="Times New Roman"/>
                <w:b/>
                <w:bCs/>
                <w:color w:val="000000"/>
                <w:sz w:val="24"/>
                <w:szCs w:val="24"/>
              </w:rPr>
              <w:t>No of days for Field visits per month</w:t>
            </w:r>
          </w:p>
        </w:tc>
        <w:tc>
          <w:tcPr>
            <w:tcW w:w="640" w:type="pct"/>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Times New Roman" w:hAnsi="Times New Roman" w:eastAsia="Times New Roman" w:cs="Times New Roman"/>
                <w:b/>
                <w:bCs/>
                <w:color w:val="000000"/>
                <w:sz w:val="24"/>
                <w:szCs w:val="24"/>
                <w:lang w:val="en-US"/>
              </w:rPr>
            </w:pPr>
            <w:r>
              <w:rPr>
                <w:rFonts w:ascii="Times New Roman" w:hAnsi="Times New Roman" w:eastAsia="Times New Roman" w:cs="Times New Roman"/>
                <w:b/>
                <w:bCs/>
                <w:color w:val="000000"/>
                <w:sz w:val="24"/>
                <w:szCs w:val="24"/>
              </w:rPr>
              <w:t>DA per day</w:t>
            </w:r>
          </w:p>
        </w:tc>
        <w:tc>
          <w:tcPr>
            <w:tcW w:w="1010" w:type="pct"/>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Times New Roman" w:hAnsi="Times New Roman" w:eastAsia="Times New Roman" w:cs="Times New Roman"/>
                <w:b/>
                <w:bCs/>
                <w:color w:val="000000"/>
                <w:sz w:val="24"/>
                <w:szCs w:val="24"/>
                <w:lang w:val="en-US"/>
              </w:rPr>
            </w:pPr>
            <w:r>
              <w:rPr>
                <w:rFonts w:ascii="Times New Roman" w:hAnsi="Times New Roman" w:eastAsia="Times New Roman" w:cs="Times New Roman"/>
                <w:b/>
                <w:bCs/>
                <w:color w:val="000000"/>
                <w:sz w:val="24"/>
                <w:szCs w:val="24"/>
              </w:rPr>
              <w:t>Fund Required (Yearly)</w:t>
            </w:r>
          </w:p>
        </w:tc>
      </w:tr>
      <w:tr>
        <w:tblPrEx>
          <w:tblCellMar>
            <w:top w:w="0" w:type="dxa"/>
            <w:left w:w="108" w:type="dxa"/>
            <w:bottom w:w="0" w:type="dxa"/>
            <w:right w:w="108" w:type="dxa"/>
          </w:tblCellMar>
        </w:tblPrEx>
        <w:trPr>
          <w:trHeight w:val="20" w:hRule="atLeast"/>
        </w:trPr>
        <w:tc>
          <w:tcPr>
            <w:tcW w:w="585" w:type="pct"/>
            <w:tcBorders>
              <w:top w:val="nil"/>
              <w:left w:val="single" w:color="auto" w:sz="4" w:space="0"/>
              <w:bottom w:val="single" w:color="auto" w:sz="4" w:space="0"/>
              <w:right w:val="single" w:color="auto" w:sz="4" w:space="0"/>
            </w:tcBorders>
            <w:shd w:val="clear" w:color="auto" w:fill="auto"/>
            <w:vAlign w:val="bottom"/>
          </w:tcPr>
          <w:p>
            <w:pPr>
              <w:spacing w:after="0" w:line="240" w:lineRule="auto"/>
              <w:jc w:val="center"/>
              <w:rPr>
                <w:rFonts w:ascii="Times New Roman" w:hAnsi="Times New Roman" w:eastAsia="Times New Roman" w:cs="Times New Roman"/>
                <w:b/>
                <w:bCs/>
                <w:color w:val="000000"/>
                <w:sz w:val="24"/>
                <w:szCs w:val="24"/>
                <w:lang w:val="en-US"/>
              </w:rPr>
            </w:pPr>
            <w:bookmarkStart w:id="0" w:name="_Hlk507514917"/>
            <w:r>
              <w:rPr>
                <w:rFonts w:ascii="Times New Roman" w:hAnsi="Times New Roman" w:eastAsia="Times New Roman" w:cs="Times New Roman"/>
                <w:b/>
                <w:bCs/>
                <w:color w:val="000000"/>
                <w:sz w:val="24"/>
                <w:szCs w:val="24"/>
              </w:rPr>
              <w:t>1</w:t>
            </w:r>
          </w:p>
        </w:tc>
        <w:tc>
          <w:tcPr>
            <w:tcW w:w="1332" w:type="pct"/>
            <w:tcBorders>
              <w:top w:val="nil"/>
              <w:left w:val="nil"/>
              <w:bottom w:val="single" w:color="auto" w:sz="4" w:space="0"/>
              <w:right w:val="single" w:color="auto" w:sz="4" w:space="0"/>
            </w:tcBorders>
            <w:shd w:val="clear" w:color="auto" w:fill="auto"/>
            <w:vAlign w:val="bottom"/>
          </w:tcPr>
          <w:p>
            <w:pPr>
              <w:spacing w:after="0" w:line="240" w:lineRule="auto"/>
              <w:rPr>
                <w:rFonts w:ascii="Times New Roman" w:hAnsi="Times New Roman" w:eastAsia="Times New Roman" w:cs="Times New Roman"/>
                <w:b/>
                <w:bCs/>
                <w:i/>
                <w:iCs/>
                <w:color w:val="000000"/>
                <w:sz w:val="24"/>
                <w:szCs w:val="24"/>
                <w:lang w:val="en-US"/>
              </w:rPr>
            </w:pPr>
            <w:r>
              <w:rPr>
                <w:rFonts w:ascii="Times New Roman" w:hAnsi="Times New Roman" w:eastAsia="Times New Roman" w:cs="Times New Roman"/>
                <w:b/>
                <w:bCs/>
                <w:i/>
                <w:iCs/>
                <w:color w:val="000000"/>
                <w:sz w:val="24"/>
                <w:szCs w:val="24"/>
              </w:rPr>
              <w:t>CMO/DMO</w:t>
            </w:r>
          </w:p>
        </w:tc>
        <w:tc>
          <w:tcPr>
            <w:tcW w:w="662" w:type="pct"/>
            <w:tcBorders>
              <w:top w:val="nil"/>
              <w:left w:val="nil"/>
              <w:bottom w:val="single" w:color="auto" w:sz="4" w:space="0"/>
              <w:right w:val="single" w:color="auto" w:sz="4" w:space="0"/>
            </w:tcBorders>
            <w:shd w:val="clear" w:color="auto" w:fill="auto"/>
            <w:vAlign w:val="bottom"/>
          </w:tcPr>
          <w:p>
            <w:pPr>
              <w:spacing w:after="0" w:line="240" w:lineRule="auto"/>
              <w:jc w:val="center"/>
              <w:rPr>
                <w:rFonts w:ascii="Times New Roman" w:hAnsi="Times New Roman" w:eastAsia="Times New Roman" w:cs="Times New Roman"/>
                <w:color w:val="000000"/>
                <w:sz w:val="24"/>
                <w:szCs w:val="24"/>
                <w:lang w:val="en-US"/>
              </w:rPr>
            </w:pPr>
            <w:r>
              <w:rPr>
                <w:rFonts w:ascii="Times New Roman" w:hAnsi="Times New Roman" w:eastAsia="Times New Roman" w:cs="Times New Roman"/>
                <w:color w:val="000000"/>
                <w:sz w:val="24"/>
                <w:szCs w:val="24"/>
              </w:rPr>
              <w:t>9</w:t>
            </w:r>
          </w:p>
        </w:tc>
        <w:tc>
          <w:tcPr>
            <w:tcW w:w="771" w:type="pct"/>
            <w:tcBorders>
              <w:top w:val="nil"/>
              <w:left w:val="nil"/>
              <w:bottom w:val="single" w:color="auto" w:sz="4" w:space="0"/>
              <w:right w:val="single" w:color="auto" w:sz="4" w:space="0"/>
            </w:tcBorders>
            <w:shd w:val="clear" w:color="auto" w:fill="auto"/>
            <w:vAlign w:val="bottom"/>
          </w:tcPr>
          <w:p>
            <w:pPr>
              <w:spacing w:after="0" w:line="240" w:lineRule="auto"/>
              <w:jc w:val="center"/>
              <w:rPr>
                <w:rFonts w:ascii="Times New Roman" w:hAnsi="Times New Roman" w:eastAsia="Times New Roman" w:cs="Times New Roman"/>
                <w:color w:val="000000"/>
                <w:sz w:val="24"/>
                <w:szCs w:val="24"/>
                <w:lang w:val="en-US"/>
              </w:rPr>
            </w:pPr>
            <w:r>
              <w:rPr>
                <w:rFonts w:ascii="Times New Roman" w:hAnsi="Times New Roman" w:eastAsia="Times New Roman" w:cs="Times New Roman"/>
                <w:color w:val="000000"/>
                <w:sz w:val="24"/>
                <w:szCs w:val="24"/>
              </w:rPr>
              <w:t>3</w:t>
            </w:r>
          </w:p>
        </w:tc>
        <w:tc>
          <w:tcPr>
            <w:tcW w:w="640" w:type="pct"/>
            <w:tcBorders>
              <w:top w:val="nil"/>
              <w:left w:val="nil"/>
              <w:bottom w:val="single" w:color="auto" w:sz="4" w:space="0"/>
              <w:right w:val="single" w:color="auto" w:sz="4" w:space="0"/>
            </w:tcBorders>
            <w:shd w:val="clear" w:color="auto" w:fill="auto"/>
            <w:vAlign w:val="bottom"/>
          </w:tcPr>
          <w:p>
            <w:pPr>
              <w:spacing w:after="0" w:line="240" w:lineRule="auto"/>
              <w:jc w:val="center"/>
              <w:rPr>
                <w:rFonts w:ascii="Times New Roman" w:hAnsi="Times New Roman" w:eastAsia="Times New Roman" w:cs="Times New Roman"/>
                <w:color w:val="000000"/>
                <w:sz w:val="24"/>
                <w:szCs w:val="24"/>
                <w:lang w:val="en-US"/>
              </w:rPr>
            </w:pPr>
            <w:r>
              <w:rPr>
                <w:rFonts w:ascii="Times New Roman" w:hAnsi="Times New Roman" w:eastAsia="Times New Roman" w:cs="Times New Roman"/>
                <w:color w:val="000000"/>
                <w:sz w:val="24"/>
                <w:szCs w:val="24"/>
              </w:rPr>
              <w:t>700</w:t>
            </w:r>
          </w:p>
        </w:tc>
        <w:tc>
          <w:tcPr>
            <w:tcW w:w="1010" w:type="pct"/>
            <w:tcBorders>
              <w:top w:val="nil"/>
              <w:left w:val="nil"/>
              <w:bottom w:val="single" w:color="auto" w:sz="4" w:space="0"/>
              <w:right w:val="single" w:color="auto" w:sz="4" w:space="0"/>
            </w:tcBorders>
            <w:shd w:val="clear" w:color="auto" w:fill="auto"/>
            <w:vAlign w:val="center"/>
          </w:tcPr>
          <w:p>
            <w:pPr>
              <w:spacing w:after="0" w:line="240" w:lineRule="auto"/>
              <w:jc w:val="center"/>
              <w:rPr>
                <w:rFonts w:ascii="Times New Roman" w:hAnsi="Times New Roman" w:eastAsia="Times New Roman" w:cs="Times New Roman"/>
                <w:color w:val="000000"/>
                <w:sz w:val="24"/>
                <w:szCs w:val="24"/>
                <w:lang w:val="en-US"/>
              </w:rPr>
            </w:pPr>
            <w:r>
              <w:rPr>
                <w:rFonts w:ascii="Times New Roman" w:hAnsi="Times New Roman" w:eastAsia="Times New Roman" w:cs="Times New Roman"/>
                <w:color w:val="000000"/>
                <w:sz w:val="24"/>
                <w:szCs w:val="24"/>
                <w:lang w:val="en-US"/>
              </w:rPr>
              <w:t>226800</w:t>
            </w:r>
          </w:p>
        </w:tc>
      </w:tr>
      <w:tr>
        <w:tblPrEx>
          <w:tblCellMar>
            <w:top w:w="0" w:type="dxa"/>
            <w:left w:w="108" w:type="dxa"/>
            <w:bottom w:w="0" w:type="dxa"/>
            <w:right w:w="108" w:type="dxa"/>
          </w:tblCellMar>
        </w:tblPrEx>
        <w:trPr>
          <w:trHeight w:val="20" w:hRule="atLeast"/>
        </w:trPr>
        <w:tc>
          <w:tcPr>
            <w:tcW w:w="585" w:type="pct"/>
            <w:tcBorders>
              <w:top w:val="nil"/>
              <w:left w:val="single" w:color="auto" w:sz="4" w:space="0"/>
              <w:bottom w:val="single" w:color="auto" w:sz="4" w:space="0"/>
              <w:right w:val="single" w:color="auto" w:sz="4" w:space="0"/>
            </w:tcBorders>
            <w:shd w:val="clear" w:color="auto" w:fill="auto"/>
            <w:vAlign w:val="bottom"/>
          </w:tcPr>
          <w:p>
            <w:pPr>
              <w:spacing w:after="0" w:line="240" w:lineRule="auto"/>
              <w:jc w:val="center"/>
              <w:rPr>
                <w:rFonts w:ascii="Times New Roman" w:hAnsi="Times New Roman" w:eastAsia="Times New Roman" w:cs="Times New Roman"/>
                <w:b/>
                <w:bCs/>
                <w:color w:val="000000"/>
                <w:sz w:val="24"/>
                <w:szCs w:val="24"/>
                <w:lang w:val="en-US"/>
              </w:rPr>
            </w:pPr>
            <w:r>
              <w:rPr>
                <w:rFonts w:ascii="Times New Roman" w:hAnsi="Times New Roman" w:eastAsia="Times New Roman" w:cs="Times New Roman"/>
                <w:b/>
                <w:bCs/>
                <w:color w:val="000000"/>
                <w:sz w:val="24"/>
                <w:szCs w:val="24"/>
              </w:rPr>
              <w:t>2</w:t>
            </w:r>
          </w:p>
        </w:tc>
        <w:tc>
          <w:tcPr>
            <w:tcW w:w="1332" w:type="pct"/>
            <w:tcBorders>
              <w:top w:val="nil"/>
              <w:left w:val="nil"/>
              <w:bottom w:val="single" w:color="auto" w:sz="4" w:space="0"/>
              <w:right w:val="single" w:color="auto" w:sz="4" w:space="0"/>
            </w:tcBorders>
            <w:shd w:val="clear" w:color="auto" w:fill="auto"/>
            <w:vAlign w:val="bottom"/>
          </w:tcPr>
          <w:p>
            <w:pPr>
              <w:spacing w:after="0" w:line="240" w:lineRule="auto"/>
              <w:rPr>
                <w:rFonts w:ascii="Times New Roman" w:hAnsi="Times New Roman" w:eastAsia="Times New Roman" w:cs="Times New Roman"/>
                <w:b/>
                <w:bCs/>
                <w:i/>
                <w:iCs/>
                <w:color w:val="000000"/>
                <w:sz w:val="24"/>
                <w:szCs w:val="24"/>
                <w:lang w:val="en-US"/>
              </w:rPr>
            </w:pPr>
            <w:r>
              <w:rPr>
                <w:rFonts w:ascii="Times New Roman" w:hAnsi="Times New Roman" w:eastAsia="Times New Roman" w:cs="Times New Roman"/>
                <w:b/>
                <w:bCs/>
                <w:i/>
                <w:iCs/>
                <w:color w:val="000000"/>
                <w:sz w:val="24"/>
                <w:szCs w:val="24"/>
              </w:rPr>
              <w:t>DVBD Consultant</w:t>
            </w:r>
          </w:p>
        </w:tc>
        <w:tc>
          <w:tcPr>
            <w:tcW w:w="662" w:type="pct"/>
            <w:tcBorders>
              <w:top w:val="nil"/>
              <w:left w:val="nil"/>
              <w:bottom w:val="single" w:color="auto" w:sz="4" w:space="0"/>
              <w:right w:val="single" w:color="auto" w:sz="4" w:space="0"/>
            </w:tcBorders>
            <w:shd w:val="clear" w:color="auto" w:fill="auto"/>
            <w:vAlign w:val="bottom"/>
          </w:tcPr>
          <w:p>
            <w:pPr>
              <w:spacing w:after="0" w:line="240" w:lineRule="auto"/>
              <w:jc w:val="center"/>
              <w:rPr>
                <w:rFonts w:ascii="Times New Roman" w:hAnsi="Times New Roman" w:eastAsia="Times New Roman" w:cs="Times New Roman"/>
                <w:color w:val="000000"/>
                <w:sz w:val="24"/>
                <w:szCs w:val="24"/>
                <w:lang w:val="en-US"/>
              </w:rPr>
            </w:pPr>
            <w:r>
              <w:rPr>
                <w:rFonts w:ascii="Times New Roman" w:hAnsi="Times New Roman" w:eastAsia="Times New Roman" w:cs="Times New Roman"/>
                <w:color w:val="000000"/>
                <w:sz w:val="24"/>
                <w:szCs w:val="24"/>
              </w:rPr>
              <w:t>9</w:t>
            </w:r>
          </w:p>
        </w:tc>
        <w:tc>
          <w:tcPr>
            <w:tcW w:w="771" w:type="pct"/>
            <w:tcBorders>
              <w:top w:val="nil"/>
              <w:left w:val="nil"/>
              <w:bottom w:val="single" w:color="auto" w:sz="4" w:space="0"/>
              <w:right w:val="single" w:color="auto" w:sz="4" w:space="0"/>
            </w:tcBorders>
            <w:shd w:val="clear" w:color="auto" w:fill="auto"/>
            <w:vAlign w:val="bottom"/>
          </w:tcPr>
          <w:p>
            <w:pPr>
              <w:spacing w:after="0" w:line="240" w:lineRule="auto"/>
              <w:jc w:val="center"/>
              <w:rPr>
                <w:rFonts w:ascii="Times New Roman" w:hAnsi="Times New Roman" w:eastAsia="Times New Roman" w:cs="Times New Roman"/>
                <w:color w:val="000000"/>
                <w:sz w:val="24"/>
                <w:szCs w:val="24"/>
                <w:lang w:val="en-US"/>
              </w:rPr>
            </w:pPr>
            <w:r>
              <w:rPr>
                <w:rFonts w:ascii="Times New Roman" w:hAnsi="Times New Roman" w:eastAsia="Times New Roman" w:cs="Times New Roman"/>
                <w:color w:val="000000"/>
                <w:sz w:val="24"/>
                <w:szCs w:val="24"/>
              </w:rPr>
              <w:t>10</w:t>
            </w:r>
          </w:p>
        </w:tc>
        <w:tc>
          <w:tcPr>
            <w:tcW w:w="640" w:type="pct"/>
            <w:tcBorders>
              <w:top w:val="nil"/>
              <w:left w:val="nil"/>
              <w:bottom w:val="single" w:color="auto" w:sz="4" w:space="0"/>
              <w:right w:val="single" w:color="auto" w:sz="4" w:space="0"/>
            </w:tcBorders>
            <w:shd w:val="clear" w:color="auto" w:fill="auto"/>
            <w:vAlign w:val="bottom"/>
          </w:tcPr>
          <w:p>
            <w:pPr>
              <w:spacing w:after="0" w:line="240" w:lineRule="auto"/>
              <w:jc w:val="center"/>
              <w:rPr>
                <w:rFonts w:ascii="Times New Roman" w:hAnsi="Times New Roman" w:eastAsia="Times New Roman" w:cs="Times New Roman"/>
                <w:color w:val="000000"/>
                <w:sz w:val="24"/>
                <w:szCs w:val="24"/>
                <w:lang w:val="en-US"/>
              </w:rPr>
            </w:pPr>
            <w:r>
              <w:rPr>
                <w:rFonts w:ascii="Times New Roman" w:hAnsi="Times New Roman" w:eastAsia="Times New Roman" w:cs="Times New Roman"/>
                <w:color w:val="000000"/>
                <w:sz w:val="24"/>
                <w:szCs w:val="24"/>
              </w:rPr>
              <w:t>500</w:t>
            </w:r>
          </w:p>
        </w:tc>
        <w:tc>
          <w:tcPr>
            <w:tcW w:w="1010" w:type="pct"/>
            <w:tcBorders>
              <w:top w:val="nil"/>
              <w:left w:val="nil"/>
              <w:bottom w:val="single" w:color="auto" w:sz="4" w:space="0"/>
              <w:right w:val="single" w:color="auto" w:sz="4" w:space="0"/>
            </w:tcBorders>
            <w:shd w:val="clear" w:color="auto" w:fill="auto"/>
            <w:vAlign w:val="center"/>
          </w:tcPr>
          <w:p>
            <w:pPr>
              <w:spacing w:after="0" w:line="240" w:lineRule="auto"/>
              <w:jc w:val="center"/>
              <w:rPr>
                <w:rFonts w:ascii="Times New Roman" w:hAnsi="Times New Roman" w:eastAsia="Times New Roman" w:cs="Times New Roman"/>
                <w:color w:val="000000"/>
                <w:sz w:val="24"/>
                <w:szCs w:val="24"/>
                <w:lang w:val="en-US"/>
              </w:rPr>
            </w:pPr>
            <w:r>
              <w:rPr>
                <w:rFonts w:ascii="Times New Roman" w:hAnsi="Times New Roman" w:eastAsia="Times New Roman" w:cs="Times New Roman"/>
                <w:color w:val="000000"/>
                <w:sz w:val="24"/>
                <w:szCs w:val="24"/>
                <w:lang w:val="en-US"/>
              </w:rPr>
              <w:t>540000</w:t>
            </w:r>
          </w:p>
        </w:tc>
      </w:tr>
      <w:tr>
        <w:tblPrEx>
          <w:tblCellMar>
            <w:top w:w="0" w:type="dxa"/>
            <w:left w:w="108" w:type="dxa"/>
            <w:bottom w:w="0" w:type="dxa"/>
            <w:right w:w="108" w:type="dxa"/>
          </w:tblCellMar>
        </w:tblPrEx>
        <w:trPr>
          <w:trHeight w:val="20" w:hRule="atLeast"/>
        </w:trPr>
        <w:tc>
          <w:tcPr>
            <w:tcW w:w="585" w:type="pct"/>
            <w:tcBorders>
              <w:top w:val="nil"/>
              <w:left w:val="single" w:color="auto" w:sz="4" w:space="0"/>
              <w:bottom w:val="single" w:color="auto" w:sz="4" w:space="0"/>
              <w:right w:val="single" w:color="auto" w:sz="4" w:space="0"/>
            </w:tcBorders>
            <w:shd w:val="clear" w:color="auto" w:fill="auto"/>
            <w:vAlign w:val="bottom"/>
          </w:tcPr>
          <w:p>
            <w:pPr>
              <w:spacing w:after="0" w:line="240" w:lineRule="auto"/>
              <w:jc w:val="center"/>
              <w:rPr>
                <w:rFonts w:ascii="Times New Roman" w:hAnsi="Times New Roman" w:eastAsia="Times New Roman" w:cs="Times New Roman"/>
                <w:b/>
                <w:bCs/>
                <w:color w:val="000000"/>
                <w:sz w:val="24"/>
                <w:szCs w:val="24"/>
                <w:lang w:val="en-US"/>
              </w:rPr>
            </w:pPr>
            <w:r>
              <w:rPr>
                <w:rFonts w:ascii="Times New Roman" w:hAnsi="Times New Roman" w:eastAsia="Times New Roman" w:cs="Times New Roman"/>
                <w:b/>
                <w:bCs/>
                <w:color w:val="000000"/>
                <w:sz w:val="24"/>
                <w:szCs w:val="24"/>
              </w:rPr>
              <w:t>4</w:t>
            </w:r>
          </w:p>
        </w:tc>
        <w:tc>
          <w:tcPr>
            <w:tcW w:w="1332" w:type="pct"/>
            <w:tcBorders>
              <w:top w:val="nil"/>
              <w:left w:val="nil"/>
              <w:bottom w:val="single" w:color="auto" w:sz="4" w:space="0"/>
              <w:right w:val="single" w:color="auto" w:sz="4" w:space="0"/>
            </w:tcBorders>
            <w:shd w:val="clear" w:color="auto" w:fill="auto"/>
            <w:vAlign w:val="bottom"/>
          </w:tcPr>
          <w:p>
            <w:pPr>
              <w:spacing w:after="0" w:line="240" w:lineRule="auto"/>
              <w:rPr>
                <w:rFonts w:ascii="Times New Roman" w:hAnsi="Times New Roman" w:eastAsia="Times New Roman" w:cs="Times New Roman"/>
                <w:b/>
                <w:bCs/>
                <w:i/>
                <w:iCs/>
                <w:color w:val="000000"/>
                <w:sz w:val="24"/>
                <w:szCs w:val="24"/>
                <w:lang w:val="en-US"/>
              </w:rPr>
            </w:pPr>
            <w:r>
              <w:rPr>
                <w:rFonts w:ascii="Times New Roman" w:hAnsi="Times New Roman" w:eastAsia="Times New Roman" w:cs="Times New Roman"/>
                <w:b/>
                <w:bCs/>
                <w:i/>
                <w:iCs/>
                <w:color w:val="000000"/>
                <w:sz w:val="24"/>
                <w:szCs w:val="24"/>
              </w:rPr>
              <w:t>DVBD Technical Supervisor</w:t>
            </w:r>
          </w:p>
        </w:tc>
        <w:tc>
          <w:tcPr>
            <w:tcW w:w="662" w:type="pct"/>
            <w:tcBorders>
              <w:top w:val="nil"/>
              <w:left w:val="nil"/>
              <w:bottom w:val="single" w:color="auto" w:sz="4" w:space="0"/>
              <w:right w:val="single" w:color="auto" w:sz="4" w:space="0"/>
            </w:tcBorders>
            <w:shd w:val="clear" w:color="auto" w:fill="auto"/>
            <w:vAlign w:val="center"/>
          </w:tcPr>
          <w:p>
            <w:pPr>
              <w:spacing w:after="0" w:line="240" w:lineRule="auto"/>
              <w:jc w:val="center"/>
              <w:rPr>
                <w:rFonts w:ascii="Times New Roman" w:hAnsi="Times New Roman" w:eastAsia="Times New Roman" w:cs="Times New Roman"/>
                <w:color w:val="000000"/>
                <w:sz w:val="24"/>
                <w:szCs w:val="24"/>
                <w:lang w:val="en-US"/>
              </w:rPr>
            </w:pPr>
            <w:r>
              <w:rPr>
                <w:rFonts w:ascii="Times New Roman" w:hAnsi="Times New Roman" w:eastAsia="Times New Roman" w:cs="Times New Roman"/>
                <w:color w:val="000000"/>
                <w:sz w:val="24"/>
                <w:szCs w:val="24"/>
              </w:rPr>
              <w:t>22</w:t>
            </w:r>
          </w:p>
        </w:tc>
        <w:tc>
          <w:tcPr>
            <w:tcW w:w="771" w:type="pct"/>
            <w:tcBorders>
              <w:top w:val="nil"/>
              <w:left w:val="nil"/>
              <w:bottom w:val="single" w:color="auto" w:sz="4" w:space="0"/>
              <w:right w:val="single" w:color="auto" w:sz="4" w:space="0"/>
            </w:tcBorders>
            <w:shd w:val="clear" w:color="auto" w:fill="auto"/>
            <w:vAlign w:val="center"/>
          </w:tcPr>
          <w:p>
            <w:pPr>
              <w:spacing w:after="0" w:line="240" w:lineRule="auto"/>
              <w:jc w:val="center"/>
              <w:rPr>
                <w:rFonts w:ascii="Times New Roman" w:hAnsi="Times New Roman" w:eastAsia="Times New Roman" w:cs="Times New Roman"/>
                <w:color w:val="000000"/>
                <w:sz w:val="24"/>
                <w:szCs w:val="24"/>
                <w:lang w:val="en-US"/>
              </w:rPr>
            </w:pPr>
            <w:r>
              <w:rPr>
                <w:rFonts w:ascii="Times New Roman" w:hAnsi="Times New Roman" w:eastAsia="Times New Roman" w:cs="Times New Roman"/>
                <w:color w:val="000000"/>
                <w:sz w:val="24"/>
                <w:szCs w:val="24"/>
              </w:rPr>
              <w:t>15</w:t>
            </w:r>
          </w:p>
        </w:tc>
        <w:tc>
          <w:tcPr>
            <w:tcW w:w="640" w:type="pct"/>
            <w:tcBorders>
              <w:top w:val="nil"/>
              <w:left w:val="nil"/>
              <w:bottom w:val="single" w:color="auto" w:sz="4" w:space="0"/>
              <w:right w:val="single" w:color="auto" w:sz="4" w:space="0"/>
            </w:tcBorders>
            <w:shd w:val="clear" w:color="auto" w:fill="auto"/>
            <w:vAlign w:val="center"/>
          </w:tcPr>
          <w:p>
            <w:pPr>
              <w:spacing w:after="0" w:line="240" w:lineRule="auto"/>
              <w:jc w:val="center"/>
              <w:rPr>
                <w:rFonts w:ascii="Times New Roman" w:hAnsi="Times New Roman" w:eastAsia="Times New Roman" w:cs="Times New Roman"/>
                <w:color w:val="000000"/>
                <w:sz w:val="24"/>
                <w:szCs w:val="24"/>
                <w:lang w:val="en-US"/>
              </w:rPr>
            </w:pPr>
            <w:r>
              <w:rPr>
                <w:rFonts w:ascii="Times New Roman" w:hAnsi="Times New Roman" w:eastAsia="Times New Roman" w:cs="Times New Roman"/>
                <w:color w:val="000000"/>
                <w:sz w:val="24"/>
                <w:szCs w:val="24"/>
              </w:rPr>
              <w:t>300</w:t>
            </w:r>
          </w:p>
        </w:tc>
        <w:tc>
          <w:tcPr>
            <w:tcW w:w="1010" w:type="pct"/>
            <w:tcBorders>
              <w:top w:val="nil"/>
              <w:left w:val="nil"/>
              <w:bottom w:val="single" w:color="auto" w:sz="4" w:space="0"/>
              <w:right w:val="single" w:color="auto" w:sz="4" w:space="0"/>
            </w:tcBorders>
            <w:shd w:val="clear" w:color="auto" w:fill="auto"/>
            <w:vAlign w:val="center"/>
          </w:tcPr>
          <w:p>
            <w:pPr>
              <w:spacing w:after="0" w:line="240" w:lineRule="auto"/>
              <w:jc w:val="center"/>
              <w:rPr>
                <w:rFonts w:ascii="Times New Roman" w:hAnsi="Times New Roman" w:eastAsia="Times New Roman" w:cs="Times New Roman"/>
                <w:color w:val="000000"/>
                <w:sz w:val="24"/>
                <w:szCs w:val="24"/>
                <w:lang w:val="en-US"/>
              </w:rPr>
            </w:pPr>
            <w:r>
              <w:rPr>
                <w:rFonts w:ascii="Times New Roman" w:hAnsi="Times New Roman" w:eastAsia="Times New Roman" w:cs="Times New Roman"/>
                <w:color w:val="000000"/>
                <w:sz w:val="24"/>
                <w:szCs w:val="24"/>
                <w:lang w:val="en-US"/>
              </w:rPr>
              <w:t>1188000</w:t>
            </w:r>
          </w:p>
        </w:tc>
      </w:tr>
      <w:bookmarkEnd w:id="0"/>
      <w:tr>
        <w:tblPrEx>
          <w:tblCellMar>
            <w:top w:w="0" w:type="dxa"/>
            <w:left w:w="108" w:type="dxa"/>
            <w:bottom w:w="0" w:type="dxa"/>
            <w:right w:w="108" w:type="dxa"/>
          </w:tblCellMar>
        </w:tblPrEx>
        <w:trPr>
          <w:trHeight w:val="20" w:hRule="atLeast"/>
        </w:trPr>
        <w:tc>
          <w:tcPr>
            <w:tcW w:w="3990" w:type="pct"/>
            <w:gridSpan w:val="5"/>
            <w:tcBorders>
              <w:top w:val="single" w:color="auto" w:sz="4" w:space="0"/>
              <w:left w:val="single" w:color="auto" w:sz="4" w:space="0"/>
              <w:bottom w:val="single" w:color="auto" w:sz="4" w:space="0"/>
              <w:right w:val="single" w:color="auto" w:sz="4" w:space="0"/>
            </w:tcBorders>
            <w:shd w:val="clear" w:color="auto" w:fill="auto"/>
            <w:vAlign w:val="bottom"/>
          </w:tcPr>
          <w:p>
            <w:pPr>
              <w:spacing w:after="0" w:line="240" w:lineRule="auto"/>
              <w:jc w:val="center"/>
              <w:rPr>
                <w:rFonts w:ascii="Times New Roman" w:hAnsi="Times New Roman" w:eastAsia="Times New Roman" w:cs="Times New Roman"/>
                <w:b/>
                <w:bCs/>
                <w:color w:val="000000"/>
                <w:sz w:val="24"/>
                <w:szCs w:val="24"/>
                <w:lang w:val="en-US"/>
              </w:rPr>
            </w:pPr>
            <w:r>
              <w:rPr>
                <w:rFonts w:ascii="Times New Roman" w:hAnsi="Times New Roman" w:eastAsia="Times New Roman" w:cs="Times New Roman"/>
                <w:b/>
                <w:bCs/>
                <w:color w:val="000000"/>
                <w:sz w:val="24"/>
                <w:szCs w:val="24"/>
              </w:rPr>
              <w:t xml:space="preserve">Total </w:t>
            </w:r>
          </w:p>
        </w:tc>
        <w:tc>
          <w:tcPr>
            <w:tcW w:w="1010" w:type="pct"/>
            <w:tcBorders>
              <w:top w:val="nil"/>
              <w:left w:val="nil"/>
              <w:bottom w:val="single" w:color="auto" w:sz="4" w:space="0"/>
              <w:right w:val="single" w:color="auto" w:sz="4" w:space="0"/>
            </w:tcBorders>
            <w:shd w:val="clear" w:color="auto" w:fill="auto"/>
            <w:vAlign w:val="bottom"/>
          </w:tcPr>
          <w:p>
            <w:pPr>
              <w:spacing w:after="0" w:line="240" w:lineRule="auto"/>
              <w:jc w:val="center"/>
              <w:rPr>
                <w:rFonts w:ascii="Times New Roman" w:hAnsi="Times New Roman" w:eastAsia="Times New Roman" w:cs="Times New Roman"/>
                <w:b/>
                <w:bCs/>
                <w:color w:val="000000"/>
                <w:sz w:val="24"/>
                <w:szCs w:val="24"/>
                <w:lang w:val="en-US"/>
              </w:rPr>
            </w:pPr>
            <w:r>
              <w:rPr>
                <w:rFonts w:ascii="Times New Roman" w:hAnsi="Times New Roman" w:eastAsia="Times New Roman" w:cs="Times New Roman"/>
                <w:b/>
                <w:bCs/>
                <w:color w:val="000000"/>
                <w:sz w:val="24"/>
                <w:szCs w:val="24"/>
                <w:lang w:val="en-US"/>
              </w:rPr>
              <w:t>19,54,800/-</w:t>
            </w:r>
          </w:p>
        </w:tc>
      </w:tr>
    </w:tbl>
    <w:p>
      <w:pPr>
        <w:pStyle w:val="6"/>
        <w:rPr>
          <w:rFonts w:ascii="Times New Roman" w:hAnsi="Times New Roman" w:cs="Times New Roman"/>
          <w:b/>
          <w:sz w:val="24"/>
          <w:szCs w:val="24"/>
        </w:rPr>
      </w:pPr>
    </w:p>
    <w:p>
      <w:pPr>
        <w:pStyle w:val="6"/>
        <w:rPr>
          <w:rFonts w:ascii="Times New Roman" w:hAnsi="Times New Roman" w:cs="Times New Roman"/>
          <w:b/>
          <w:sz w:val="24"/>
          <w:szCs w:val="24"/>
        </w:rPr>
      </w:pPr>
    </w:p>
    <w:p>
      <w:pPr>
        <w:spacing w:after="20" w:line="240" w:lineRule="auto"/>
        <w:ind w:firstLine="720"/>
        <w:jc w:val="both"/>
        <w:rPr>
          <w:rFonts w:ascii="Times New Roman" w:hAnsi="Times New Roman" w:cs="Times New Roman"/>
          <w:sz w:val="24"/>
          <w:szCs w:val="24"/>
          <w:lang w:val="en-US"/>
        </w:rPr>
      </w:pPr>
      <w:r>
        <w:rPr>
          <w:rFonts w:ascii="Times New Roman" w:hAnsi="Times New Roman" w:cs="Times New Roman"/>
          <w:sz w:val="24"/>
          <w:szCs w:val="24"/>
          <w:lang w:val="en-US"/>
        </w:rPr>
        <w:t>The State; Mizoram has five consultant, but only one vehicle is provided from GFATM at the state level for monitoring and supervision purposes. Beside that there are three high endemic districts. Also there are pocket endemic areas in far part/ bordering area of the state. Due to these reasons one vehicle in the state is not enough to properly cover these high endemic districts and to perform sufficient monitoring and supervision in the State. Therefore, it is learned that hiring is a must for state Consultant, as details given below –</w:t>
      </w:r>
    </w:p>
    <w:p>
      <w:pPr>
        <w:spacing w:after="20" w:line="240" w:lineRule="auto"/>
        <w:rPr>
          <w:rFonts w:ascii="Times New Roman" w:hAnsi="Times New Roman" w:cs="Times New Roman"/>
          <w:sz w:val="24"/>
          <w:szCs w:val="24"/>
          <w:lang w:val="en-US"/>
        </w:rPr>
      </w:pPr>
    </w:p>
    <w:p>
      <w:pPr>
        <w:spacing w:after="20" w:line="240" w:lineRule="auto"/>
        <w:rPr>
          <w:rFonts w:ascii="Times New Roman" w:hAnsi="Times New Roman" w:cs="Times New Roman"/>
          <w:sz w:val="24"/>
          <w:szCs w:val="24"/>
          <w:lang w:val="en-US"/>
        </w:rPr>
      </w:pPr>
    </w:p>
    <w:p>
      <w:pPr>
        <w:spacing w:after="20" w:line="240" w:lineRule="auto"/>
        <w:rPr>
          <w:rFonts w:ascii="Times New Roman" w:hAnsi="Times New Roman" w:cs="Times New Roman"/>
          <w:sz w:val="24"/>
          <w:szCs w:val="24"/>
          <w:lang w:val="en-US"/>
        </w:rPr>
      </w:pP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19"/>
        <w:gridCol w:w="1875"/>
        <w:gridCol w:w="1350"/>
        <w:gridCol w:w="2175"/>
        <w:gridCol w:w="1527"/>
        <w:gridCol w:w="14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vAlign w:val="center"/>
          </w:tcPr>
          <w:p>
            <w:pPr>
              <w:spacing w:after="20" w:line="240" w:lineRule="auto"/>
              <w:jc w:val="center"/>
              <w:rPr>
                <w:rFonts w:ascii="Times New Roman" w:hAnsi="Times New Roman" w:cs="Times New Roman"/>
                <w:b/>
                <w:sz w:val="24"/>
                <w:szCs w:val="24"/>
                <w:lang w:val="en-US"/>
              </w:rPr>
            </w:pPr>
            <w:r>
              <w:rPr>
                <w:rFonts w:ascii="Times New Roman" w:hAnsi="Times New Roman" w:cs="Times New Roman"/>
                <w:b/>
                <w:sz w:val="24"/>
                <w:szCs w:val="24"/>
                <w:lang w:val="en-US"/>
              </w:rPr>
              <w:t>Sl No</w:t>
            </w:r>
          </w:p>
        </w:tc>
        <w:tc>
          <w:tcPr>
            <w:tcW w:w="1890" w:type="dxa"/>
            <w:vAlign w:val="center"/>
          </w:tcPr>
          <w:p>
            <w:pPr>
              <w:spacing w:after="20" w:line="240" w:lineRule="auto"/>
              <w:jc w:val="center"/>
              <w:rPr>
                <w:rFonts w:ascii="Times New Roman" w:hAnsi="Times New Roman" w:cs="Times New Roman"/>
                <w:b/>
                <w:sz w:val="24"/>
                <w:szCs w:val="24"/>
                <w:lang w:val="en-US"/>
              </w:rPr>
            </w:pPr>
            <w:r>
              <w:rPr>
                <w:rFonts w:ascii="Times New Roman" w:hAnsi="Times New Roman" w:cs="Times New Roman"/>
                <w:b/>
                <w:sz w:val="24"/>
                <w:szCs w:val="24"/>
                <w:lang w:val="en-US"/>
              </w:rPr>
              <w:t>Activity</w:t>
            </w:r>
          </w:p>
        </w:tc>
        <w:tc>
          <w:tcPr>
            <w:tcW w:w="1350" w:type="dxa"/>
            <w:vAlign w:val="center"/>
          </w:tcPr>
          <w:p>
            <w:pPr>
              <w:spacing w:after="20" w:line="240" w:lineRule="auto"/>
              <w:jc w:val="center"/>
              <w:rPr>
                <w:rFonts w:ascii="Times New Roman" w:hAnsi="Times New Roman" w:cs="Times New Roman"/>
                <w:b/>
                <w:sz w:val="24"/>
                <w:szCs w:val="24"/>
                <w:lang w:val="en-US"/>
              </w:rPr>
            </w:pPr>
            <w:r>
              <w:rPr>
                <w:rFonts w:ascii="Times New Roman" w:hAnsi="Times New Roman" w:cs="Times New Roman"/>
                <w:b/>
                <w:sz w:val="24"/>
                <w:szCs w:val="24"/>
                <w:lang w:val="en-US"/>
              </w:rPr>
              <w:t>No. of Consultant</w:t>
            </w:r>
          </w:p>
        </w:tc>
        <w:tc>
          <w:tcPr>
            <w:tcW w:w="2198" w:type="dxa"/>
            <w:vAlign w:val="center"/>
          </w:tcPr>
          <w:p>
            <w:pPr>
              <w:spacing w:after="20" w:line="240" w:lineRule="auto"/>
              <w:jc w:val="center"/>
              <w:rPr>
                <w:rFonts w:ascii="Times New Roman" w:hAnsi="Times New Roman" w:cs="Times New Roman"/>
                <w:b/>
                <w:sz w:val="24"/>
                <w:szCs w:val="24"/>
                <w:lang w:val="en-US"/>
              </w:rPr>
            </w:pPr>
            <w:r>
              <w:rPr>
                <w:rFonts w:ascii="Times New Roman" w:hAnsi="Times New Roman" w:cs="Times New Roman"/>
                <w:b/>
                <w:sz w:val="24"/>
                <w:szCs w:val="24"/>
                <w:lang w:val="en-US"/>
              </w:rPr>
              <w:t>No of Supervision / Monitoring tour during a month</w:t>
            </w:r>
          </w:p>
        </w:tc>
        <w:tc>
          <w:tcPr>
            <w:tcW w:w="1544" w:type="dxa"/>
            <w:vAlign w:val="center"/>
          </w:tcPr>
          <w:p>
            <w:pPr>
              <w:spacing w:after="20" w:line="240" w:lineRule="auto"/>
              <w:jc w:val="center"/>
              <w:rPr>
                <w:rFonts w:ascii="Times New Roman" w:hAnsi="Times New Roman" w:cs="Times New Roman"/>
                <w:b/>
                <w:sz w:val="24"/>
                <w:szCs w:val="24"/>
                <w:lang w:val="en-US"/>
              </w:rPr>
            </w:pPr>
            <w:r>
              <w:rPr>
                <w:rFonts w:ascii="Times New Roman" w:hAnsi="Times New Roman" w:cs="Times New Roman"/>
                <w:b/>
                <w:sz w:val="24"/>
                <w:szCs w:val="24"/>
                <w:lang w:val="en-US"/>
              </w:rPr>
              <w:t>Rate of Hiring Vehicle per Field Visit</w:t>
            </w:r>
          </w:p>
        </w:tc>
        <w:tc>
          <w:tcPr>
            <w:tcW w:w="1432" w:type="dxa"/>
            <w:vAlign w:val="center"/>
          </w:tcPr>
          <w:p>
            <w:pPr>
              <w:spacing w:after="20" w:line="240" w:lineRule="auto"/>
              <w:jc w:val="center"/>
              <w:rPr>
                <w:rFonts w:ascii="Times New Roman" w:hAnsi="Times New Roman" w:cs="Times New Roman"/>
                <w:b/>
                <w:sz w:val="24"/>
                <w:szCs w:val="24"/>
                <w:lang w:val="en-US"/>
              </w:rPr>
            </w:pPr>
            <w:r>
              <w:rPr>
                <w:rFonts w:ascii="Times New Roman" w:hAnsi="Times New Roman" w:cs="Times New Roman"/>
                <w:b/>
                <w:sz w:val="24"/>
                <w:szCs w:val="24"/>
                <w:lang w:val="en-US"/>
              </w:rPr>
              <w:t>Annual Funds requirement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tcPr>
          <w:p>
            <w:pPr>
              <w:spacing w:after="20" w:line="24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1</w:t>
            </w:r>
          </w:p>
        </w:tc>
        <w:tc>
          <w:tcPr>
            <w:tcW w:w="1890" w:type="dxa"/>
          </w:tcPr>
          <w:p>
            <w:pPr>
              <w:spacing w:after="20" w:line="240" w:lineRule="auto"/>
              <w:rPr>
                <w:rFonts w:ascii="Times New Roman" w:hAnsi="Times New Roman" w:cs="Times New Roman"/>
                <w:sz w:val="24"/>
                <w:szCs w:val="24"/>
                <w:lang w:val="en-US"/>
              </w:rPr>
            </w:pPr>
            <w:r>
              <w:rPr>
                <w:rFonts w:ascii="Times New Roman" w:hAnsi="Times New Roman" w:cs="Times New Roman"/>
                <w:sz w:val="24"/>
                <w:szCs w:val="24"/>
                <w:lang w:val="en-US"/>
              </w:rPr>
              <w:t>Hiring for Supervision and Minitoring</w:t>
            </w:r>
          </w:p>
        </w:tc>
        <w:tc>
          <w:tcPr>
            <w:tcW w:w="1350" w:type="dxa"/>
          </w:tcPr>
          <w:p>
            <w:pPr>
              <w:spacing w:after="20" w:line="24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5</w:t>
            </w:r>
          </w:p>
        </w:tc>
        <w:tc>
          <w:tcPr>
            <w:tcW w:w="2198" w:type="dxa"/>
          </w:tcPr>
          <w:p>
            <w:pPr>
              <w:spacing w:after="20" w:line="240" w:lineRule="auto"/>
              <w:rPr>
                <w:rFonts w:ascii="Times New Roman" w:hAnsi="Times New Roman" w:cs="Times New Roman"/>
                <w:sz w:val="24"/>
                <w:szCs w:val="24"/>
                <w:lang w:val="en-US"/>
              </w:rPr>
            </w:pPr>
            <w:r>
              <w:rPr>
                <w:rFonts w:ascii="Times New Roman" w:hAnsi="Times New Roman" w:cs="Times New Roman"/>
                <w:sz w:val="24"/>
                <w:szCs w:val="24"/>
                <w:lang w:val="en-US"/>
              </w:rPr>
              <w:t>7 per Consultants &amp; others RD &amp; National Level deligates per month</w:t>
            </w:r>
          </w:p>
          <w:p>
            <w:pPr>
              <w:spacing w:after="20" w:line="240" w:lineRule="auto"/>
              <w:rPr>
                <w:rFonts w:ascii="Times New Roman" w:hAnsi="Times New Roman" w:cs="Times New Roman"/>
                <w:sz w:val="24"/>
                <w:szCs w:val="24"/>
                <w:lang w:val="en-US"/>
              </w:rPr>
            </w:pPr>
            <w:r>
              <w:rPr>
                <w:rFonts w:ascii="Times New Roman" w:hAnsi="Times New Roman" w:cs="Times New Roman"/>
                <w:sz w:val="24"/>
                <w:szCs w:val="24"/>
                <w:lang w:val="en-US"/>
              </w:rPr>
              <w:t>(i.e.35 per month)</w:t>
            </w:r>
          </w:p>
        </w:tc>
        <w:tc>
          <w:tcPr>
            <w:tcW w:w="1544" w:type="dxa"/>
          </w:tcPr>
          <w:p>
            <w:pPr>
              <w:spacing w:after="20" w:line="24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Rs. 596/-</w:t>
            </w:r>
          </w:p>
        </w:tc>
        <w:tc>
          <w:tcPr>
            <w:tcW w:w="1432" w:type="dxa"/>
          </w:tcPr>
          <w:p>
            <w:pPr>
              <w:spacing w:after="20" w:line="240" w:lineRule="auto"/>
              <w:rPr>
                <w:rFonts w:ascii="Times New Roman" w:hAnsi="Times New Roman" w:cs="Times New Roman"/>
                <w:sz w:val="24"/>
                <w:szCs w:val="24"/>
                <w:lang w:val="en-US"/>
              </w:rPr>
            </w:pPr>
            <w:r>
              <w:rPr>
                <w:rFonts w:ascii="Times New Roman" w:hAnsi="Times New Roman" w:cs="Times New Roman"/>
                <w:sz w:val="24"/>
                <w:szCs w:val="24"/>
                <w:lang w:val="en-US"/>
              </w:rPr>
              <w:t>2,50,000.00</w:t>
            </w:r>
          </w:p>
        </w:tc>
      </w:tr>
    </w:tbl>
    <w:p>
      <w:pPr>
        <w:spacing w:after="20" w:line="240" w:lineRule="auto"/>
        <w:rPr>
          <w:rFonts w:ascii="Times New Roman" w:hAnsi="Times New Roman" w:cs="Times New Roman"/>
          <w:sz w:val="24"/>
          <w:szCs w:val="24"/>
          <w:lang w:val="en-US"/>
        </w:rPr>
      </w:pPr>
    </w:p>
    <w:p>
      <w:pPr>
        <w:spacing w:after="20" w:line="240" w:lineRule="auto"/>
        <w:rPr>
          <w:rFonts w:ascii="Times New Roman" w:hAnsi="Times New Roman" w:cs="Times New Roman"/>
          <w:sz w:val="24"/>
          <w:szCs w:val="24"/>
          <w:lang w:val="en-US"/>
        </w:rPr>
      </w:pPr>
    </w:p>
    <w:p>
      <w:pPr>
        <w:spacing w:after="20" w:line="240" w:lineRule="auto"/>
        <w:rPr>
          <w:rFonts w:ascii="Times New Roman" w:hAnsi="Times New Roman" w:cs="Times New Roman"/>
          <w:sz w:val="24"/>
          <w:szCs w:val="24"/>
          <w:lang w:val="en-US"/>
        </w:rPr>
      </w:pPr>
    </w:p>
    <w:p>
      <w:pPr>
        <w:rPr>
          <w:rFonts w:ascii="Times New Roman" w:hAnsi="Times New Roman" w:cs="Times New Roman"/>
          <w:b/>
          <w:sz w:val="24"/>
          <w:szCs w:val="24"/>
          <w:u w:val="single"/>
        </w:rPr>
      </w:pPr>
      <w:r>
        <w:rPr>
          <w:rFonts w:ascii="Times New Roman" w:hAnsi="Times New Roman" w:cs="Times New Roman"/>
          <w:sz w:val="24"/>
          <w:szCs w:val="24"/>
          <w:lang w:val="en-US"/>
        </w:rPr>
        <w:t xml:space="preserve"> </w:t>
      </w:r>
      <w:r>
        <w:rPr>
          <w:rFonts w:ascii="Times New Roman" w:hAnsi="Times New Roman" w:cs="Times New Roman"/>
          <w:b/>
          <w:sz w:val="24"/>
          <w:szCs w:val="24"/>
          <w:u w:val="single"/>
        </w:rPr>
        <w:t>Freight &amp; Insurance on ACT-AL &amp; RDT:</w:t>
      </w:r>
    </w:p>
    <w:p>
      <w:pPr>
        <w:jc w:val="both"/>
        <w:rPr>
          <w:rFonts w:ascii="Times New Roman" w:hAnsi="Times New Roman" w:cs="Times New Roman"/>
          <w:sz w:val="24"/>
          <w:szCs w:val="24"/>
        </w:rPr>
      </w:pPr>
      <w:r>
        <w:rPr>
          <w:rFonts w:ascii="Times New Roman" w:hAnsi="Times New Roman" w:cs="Times New Roman"/>
          <w:sz w:val="24"/>
          <w:szCs w:val="24"/>
        </w:rPr>
        <w:t xml:space="preserve">Since, ACT-AL, RDT and Injection Artesunate are received in kind from Govt. of India through GMSD, Guwahati, Assam, freight has to be borne from the State. To meet the requirement on account of freight and Insurance for the aforementioned and also for dropping from the State to the District Hqr and to PHC Levels amount of </w:t>
      </w:r>
      <w:r>
        <w:rPr>
          <w:rFonts w:ascii="Times New Roman" w:hAnsi="Times New Roman" w:cs="Times New Roman"/>
          <w:b/>
          <w:sz w:val="24"/>
          <w:szCs w:val="24"/>
        </w:rPr>
        <w:t>Rs. 1.00/- lakhs</w:t>
      </w:r>
      <w:r>
        <w:rPr>
          <w:rFonts w:ascii="Times New Roman" w:hAnsi="Times New Roman" w:cs="Times New Roman"/>
          <w:sz w:val="24"/>
          <w:szCs w:val="24"/>
        </w:rPr>
        <w:t xml:space="preserve"> is required for FY 2020 - 2021.</w:t>
      </w:r>
    </w:p>
    <w:p>
      <w:pPr>
        <w:pStyle w:val="6"/>
        <w:rPr>
          <w:rFonts w:ascii="Times New Roman" w:hAnsi="Times New Roman" w:cs="Times New Roman"/>
          <w:b/>
          <w:sz w:val="24"/>
          <w:szCs w:val="24"/>
        </w:rPr>
      </w:pPr>
    </w:p>
    <w:p>
      <w:pPr>
        <w:pStyle w:val="6"/>
        <w:jc w:val="center"/>
        <w:rPr>
          <w:rFonts w:ascii="Times New Roman" w:hAnsi="Times New Roman" w:cs="Times New Roman"/>
          <w:b/>
          <w:sz w:val="24"/>
          <w:szCs w:val="24"/>
        </w:rPr>
      </w:pPr>
      <w:r>
        <w:rPr>
          <w:rFonts w:ascii="Times New Roman" w:hAnsi="Times New Roman" w:cs="Times New Roman"/>
          <w:b/>
          <w:sz w:val="24"/>
          <w:szCs w:val="24"/>
        </w:rPr>
        <w:t>TOTAL BUDGET IS Rs. 26.70/- Lakhs FOR FY 2020 - 2021</w:t>
      </w:r>
    </w:p>
    <w:sectPr>
      <w:pgSz w:w="11906" w:h="16838"/>
      <w:pgMar w:top="1135" w:right="1440" w:bottom="1276" w:left="144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Calibri">
    <w:panose1 w:val="020F0502020204030204"/>
    <w:charset w:val="86"/>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ocumentProtection w:enforcement="0"/>
  <w:defaultTabStop w:val="720"/>
  <w:drawingGridHorizontalSpacing w:val="110"/>
  <w:displayHorizontalDrawingGridEvery w:val="2"/>
  <w:characterSpacingControl w:val="doNotCompress"/>
  <w:compat>
    <w:compatSetting w:name="compatibilityMode" w:uri="http://schemas.microsoft.com/office/word" w:val="12"/>
  </w:compat>
  <w:rsids>
    <w:rsidRoot w:val="002D791D"/>
    <w:rsid w:val="00000B2A"/>
    <w:rsid w:val="000262B1"/>
    <w:rsid w:val="00041859"/>
    <w:rsid w:val="00046656"/>
    <w:rsid w:val="000E672C"/>
    <w:rsid w:val="00112971"/>
    <w:rsid w:val="001710C7"/>
    <w:rsid w:val="001A27FF"/>
    <w:rsid w:val="001D15CC"/>
    <w:rsid w:val="001D168E"/>
    <w:rsid w:val="001F0A81"/>
    <w:rsid w:val="001F3CA3"/>
    <w:rsid w:val="00201AE7"/>
    <w:rsid w:val="00213F60"/>
    <w:rsid w:val="00250E97"/>
    <w:rsid w:val="00255974"/>
    <w:rsid w:val="00283E09"/>
    <w:rsid w:val="002A63A0"/>
    <w:rsid w:val="002D791D"/>
    <w:rsid w:val="002E5996"/>
    <w:rsid w:val="00381A8F"/>
    <w:rsid w:val="003861EC"/>
    <w:rsid w:val="00394160"/>
    <w:rsid w:val="003D3A27"/>
    <w:rsid w:val="003D4A6C"/>
    <w:rsid w:val="004333DA"/>
    <w:rsid w:val="00452557"/>
    <w:rsid w:val="0045562E"/>
    <w:rsid w:val="00515D8B"/>
    <w:rsid w:val="00552ABE"/>
    <w:rsid w:val="005856E1"/>
    <w:rsid w:val="0059184C"/>
    <w:rsid w:val="005E2C01"/>
    <w:rsid w:val="005F2CFA"/>
    <w:rsid w:val="00626930"/>
    <w:rsid w:val="00633439"/>
    <w:rsid w:val="006620CC"/>
    <w:rsid w:val="006F59A8"/>
    <w:rsid w:val="00702683"/>
    <w:rsid w:val="007312B3"/>
    <w:rsid w:val="007469D0"/>
    <w:rsid w:val="00783961"/>
    <w:rsid w:val="007C7290"/>
    <w:rsid w:val="007E7486"/>
    <w:rsid w:val="007F7CA2"/>
    <w:rsid w:val="00892AA1"/>
    <w:rsid w:val="008973C9"/>
    <w:rsid w:val="008F0C1F"/>
    <w:rsid w:val="00912134"/>
    <w:rsid w:val="009164E2"/>
    <w:rsid w:val="00952B8A"/>
    <w:rsid w:val="00960891"/>
    <w:rsid w:val="00974591"/>
    <w:rsid w:val="00986B9B"/>
    <w:rsid w:val="0099630B"/>
    <w:rsid w:val="009B5244"/>
    <w:rsid w:val="009D5443"/>
    <w:rsid w:val="00A51A88"/>
    <w:rsid w:val="00A961E5"/>
    <w:rsid w:val="00AD4A8C"/>
    <w:rsid w:val="00B4178C"/>
    <w:rsid w:val="00B54C30"/>
    <w:rsid w:val="00B73144"/>
    <w:rsid w:val="00B81AFD"/>
    <w:rsid w:val="00B93039"/>
    <w:rsid w:val="00BA1F58"/>
    <w:rsid w:val="00BC07CD"/>
    <w:rsid w:val="00BE1283"/>
    <w:rsid w:val="00BE1CA8"/>
    <w:rsid w:val="00C458AD"/>
    <w:rsid w:val="00C70498"/>
    <w:rsid w:val="00C75EC5"/>
    <w:rsid w:val="00C93FE9"/>
    <w:rsid w:val="00C97A17"/>
    <w:rsid w:val="00CB672B"/>
    <w:rsid w:val="00CF0E55"/>
    <w:rsid w:val="00D125B7"/>
    <w:rsid w:val="00D168FC"/>
    <w:rsid w:val="00D22210"/>
    <w:rsid w:val="00D465C7"/>
    <w:rsid w:val="00D52655"/>
    <w:rsid w:val="00E2399B"/>
    <w:rsid w:val="00E32DB4"/>
    <w:rsid w:val="00E438FF"/>
    <w:rsid w:val="00E500DC"/>
    <w:rsid w:val="00EE244F"/>
    <w:rsid w:val="00F65D40"/>
    <w:rsid w:val="00F77564"/>
    <w:rsid w:val="00FB22C7"/>
    <w:rsid w:val="00FE4A31"/>
    <w:rsid w:val="52527C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HAnsi"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en-GB" w:eastAsia="en-US" w:bidi="ar-SA"/>
    </w:rPr>
  </w:style>
  <w:style w:type="character" w:default="1" w:styleId="2">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table" w:styleId="4">
    <w:name w:val="Table Grid"/>
    <w:basedOn w:val="3"/>
    <w:uiPriority w:val="59"/>
    <w:pPr>
      <w:spacing w:after="0" w:line="240" w:lineRule="auto"/>
    </w:pPr>
    <w:rPr>
      <w:lang w:val="en-GB"/>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styleId="5">
    <w:name w:val="List Paragraph"/>
    <w:basedOn w:val="1"/>
    <w:qFormat/>
    <w:uiPriority w:val="34"/>
    <w:pPr>
      <w:ind w:left="720"/>
      <w:contextualSpacing/>
    </w:pPr>
  </w:style>
  <w:style w:type="paragraph" w:styleId="6">
    <w:name w:val="No Spacing"/>
    <w:qFormat/>
    <w:uiPriority w:val="1"/>
    <w:pPr>
      <w:spacing w:after="0" w:line="240" w:lineRule="auto"/>
    </w:pPr>
    <w:rPr>
      <w:rFonts w:asciiTheme="minorHAnsi" w:hAnsiTheme="minorHAnsi" w:eastAsiaTheme="minorHAnsi" w:cstheme="minorBidi"/>
      <w:sz w:val="22"/>
      <w:szCs w:val="22"/>
      <w:lang w:val="en-GB" w:eastAsia="en-U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9F7E45B-B044-4475-837F-91ECEB15CCA7}">
  <ds:schemaRefs/>
</ds:datastoreItem>
</file>

<file path=docProps/app.xml><?xml version="1.0" encoding="utf-8"?>
<Properties xmlns="http://schemas.openxmlformats.org/officeDocument/2006/extended-properties" xmlns:vt="http://schemas.openxmlformats.org/officeDocument/2006/docPropsVTypes">
  <Template>Normal</Template>
  <Pages>2</Pages>
  <Words>357</Words>
  <Characters>2040</Characters>
  <Lines>17</Lines>
  <Paragraphs>4</Paragraphs>
  <TotalTime>132</TotalTime>
  <ScaleCrop>false</ScaleCrop>
  <LinksUpToDate>false</LinksUpToDate>
  <CharactersWithSpaces>2393</CharactersWithSpaces>
  <Application>WPS Office_11.2.0.9127_F1E327BC-269C-435d-A152-05C5408002CA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2017-01-30T14:45:00Z</dcterms:created>
  <dc:creator>User</dc:creator>
  <cp:lastModifiedBy>B Lalcrossengmawia</cp:lastModifiedBy>
  <dcterms:modified xsi:type="dcterms:W3CDTF">2020-01-16T09:46:31Z</dcterms:modified>
  <cp:revision>63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1033-11.2.0.9127</vt:lpwstr>
  </property>
</Properties>
</file>