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A52" w:rsidRDefault="00746A52" w:rsidP="00746A52">
      <w:pPr>
        <w:tabs>
          <w:tab w:val="left" w:pos="1562"/>
        </w:tabs>
        <w:spacing w:before="91"/>
        <w:rPr>
          <w:w w:val="110"/>
          <w:sz w:val="25"/>
          <w:u w:val="thick"/>
        </w:rPr>
      </w:pPr>
      <w:r>
        <w:rPr>
          <w:w w:val="110"/>
          <w:sz w:val="25"/>
          <w:u w:val="thick"/>
        </w:rPr>
        <w:t>11.15.2</w:t>
      </w:r>
      <w:r w:rsidRPr="00F178D2">
        <w:rPr>
          <w:w w:val="110"/>
          <w:sz w:val="25"/>
          <w:u w:val="thick"/>
        </w:rPr>
        <w:t>: IEC/BCC for Social Mobilization</w:t>
      </w:r>
      <w:r w:rsidRPr="00F178D2">
        <w:rPr>
          <w:spacing w:val="-34"/>
          <w:w w:val="110"/>
          <w:sz w:val="25"/>
        </w:rPr>
        <w:t xml:space="preserve"> </w:t>
      </w:r>
      <w:r w:rsidRPr="00F178D2">
        <w:rPr>
          <w:w w:val="110"/>
          <w:sz w:val="25"/>
          <w:u w:val="thick"/>
        </w:rPr>
        <w:t>:</w:t>
      </w:r>
    </w:p>
    <w:p w:rsidR="00746A52" w:rsidRDefault="00746A52" w:rsidP="00746A52">
      <w:pPr>
        <w:spacing w:before="92"/>
        <w:ind w:left="741"/>
        <w:rPr>
          <w:sz w:val="25"/>
        </w:rPr>
      </w:pPr>
      <w:r>
        <w:rPr>
          <w:w w:val="105"/>
          <w:sz w:val="25"/>
          <w:u w:val="thick"/>
        </w:rPr>
        <w:t>STATE-</w:t>
      </w:r>
    </w:p>
    <w:p w:rsidR="00746A52" w:rsidRDefault="00746A52" w:rsidP="00746A52">
      <w:pPr>
        <w:pStyle w:val="BodyText"/>
        <w:spacing w:before="7"/>
        <w:rPr>
          <w:sz w:val="15"/>
        </w:rPr>
      </w:pPr>
    </w:p>
    <w:p w:rsidR="00746A52" w:rsidRDefault="00746A52" w:rsidP="00746A52">
      <w:pPr>
        <w:spacing w:before="92" w:line="242" w:lineRule="auto"/>
        <w:ind w:left="741" w:right="972" w:firstLine="700"/>
        <w:jc w:val="both"/>
        <w:rPr>
          <w:sz w:val="25"/>
        </w:rPr>
      </w:pPr>
      <w:r>
        <w:rPr>
          <w:sz w:val="25"/>
        </w:rPr>
        <w:t>Since Dengue and Chikungunya are relatively unknown to majority of the population, much work is to be done on awareness and sensitization of the community on elimination of the Vector breeding grounds.</w:t>
      </w:r>
    </w:p>
    <w:p w:rsidR="00746A52" w:rsidRDefault="00746A52" w:rsidP="00746A52">
      <w:pPr>
        <w:pStyle w:val="BodyText"/>
        <w:spacing w:before="9"/>
      </w:pPr>
    </w:p>
    <w:p w:rsidR="00746A52" w:rsidRDefault="00746A52" w:rsidP="00746A52">
      <w:pPr>
        <w:spacing w:line="242" w:lineRule="auto"/>
        <w:ind w:left="741" w:right="974" w:firstLine="700"/>
        <w:jc w:val="both"/>
        <w:rPr>
          <w:sz w:val="25"/>
        </w:rPr>
      </w:pPr>
      <w:r>
        <w:rPr>
          <w:sz w:val="25"/>
        </w:rPr>
        <w:t>Observation of Anti-Dengue Month will be organised as a part of IEC/BCC Activities. Awareness Campaign as well as Booklet Distribution at Public Places may be the most effective activities to spread Awareness.</w:t>
      </w:r>
    </w:p>
    <w:p w:rsidR="00746A52" w:rsidRDefault="00746A52" w:rsidP="00746A52">
      <w:pPr>
        <w:pStyle w:val="BodyText"/>
        <w:rPr>
          <w:sz w:val="28"/>
        </w:rPr>
      </w:pPr>
    </w:p>
    <w:p w:rsidR="00746A52" w:rsidRDefault="00746A52" w:rsidP="00746A52">
      <w:pPr>
        <w:pStyle w:val="BodyText"/>
        <w:rPr>
          <w:sz w:val="28"/>
        </w:rPr>
      </w:pPr>
    </w:p>
    <w:p w:rsidR="00746A52" w:rsidRDefault="00746A52" w:rsidP="00746A52">
      <w:pPr>
        <w:spacing w:before="194"/>
        <w:ind w:left="741"/>
        <w:rPr>
          <w:sz w:val="25"/>
        </w:rPr>
      </w:pPr>
      <w:r>
        <w:rPr>
          <w:sz w:val="25"/>
        </w:rPr>
        <w:t>Proposed IEC/BCC components include:</w:t>
      </w:r>
    </w:p>
    <w:p w:rsidR="00746A52" w:rsidRDefault="00746A52" w:rsidP="00746A52">
      <w:pPr>
        <w:pStyle w:val="BodyText"/>
        <w:spacing w:before="3" w:after="1"/>
        <w:rPr>
          <w:sz w:val="24"/>
        </w:rPr>
      </w:pPr>
    </w:p>
    <w:tbl>
      <w:tblPr>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59"/>
        <w:gridCol w:w="2970"/>
        <w:gridCol w:w="1800"/>
        <w:gridCol w:w="1440"/>
        <w:gridCol w:w="1851"/>
      </w:tblGrid>
      <w:tr w:rsidR="00746A52" w:rsidTr="00746A52">
        <w:trPr>
          <w:trHeight w:val="584"/>
        </w:trPr>
        <w:tc>
          <w:tcPr>
            <w:tcW w:w="1259" w:type="dxa"/>
            <w:vAlign w:val="center"/>
          </w:tcPr>
          <w:p w:rsidR="00746A52" w:rsidRPr="00746A52" w:rsidRDefault="00746A52" w:rsidP="00746A52">
            <w:pPr>
              <w:pStyle w:val="TableParagraph"/>
              <w:spacing w:before="149"/>
              <w:ind w:left="341" w:right="338"/>
              <w:jc w:val="center"/>
              <w:rPr>
                <w:b/>
                <w:sz w:val="25"/>
              </w:rPr>
            </w:pPr>
            <w:r w:rsidRPr="00746A52">
              <w:rPr>
                <w:b/>
                <w:sz w:val="25"/>
              </w:rPr>
              <w:t>Sl. No</w:t>
            </w:r>
          </w:p>
        </w:tc>
        <w:tc>
          <w:tcPr>
            <w:tcW w:w="2970" w:type="dxa"/>
            <w:vAlign w:val="center"/>
          </w:tcPr>
          <w:p w:rsidR="00746A52" w:rsidRPr="00746A52" w:rsidRDefault="00746A52" w:rsidP="00861487">
            <w:pPr>
              <w:pStyle w:val="TableParagraph"/>
              <w:spacing w:before="149"/>
              <w:ind w:left="751"/>
              <w:rPr>
                <w:b/>
                <w:sz w:val="25"/>
              </w:rPr>
            </w:pPr>
            <w:r w:rsidRPr="00746A52">
              <w:rPr>
                <w:b/>
                <w:w w:val="105"/>
                <w:sz w:val="25"/>
              </w:rPr>
              <w:t>Name of Activities</w:t>
            </w:r>
          </w:p>
        </w:tc>
        <w:tc>
          <w:tcPr>
            <w:tcW w:w="1800" w:type="dxa"/>
            <w:vAlign w:val="center"/>
          </w:tcPr>
          <w:p w:rsidR="00746A52" w:rsidRPr="00746A52" w:rsidRDefault="00746A52" w:rsidP="00746A52">
            <w:pPr>
              <w:pStyle w:val="TableParagraph"/>
              <w:spacing w:before="5" w:line="280" w:lineRule="atLeast"/>
              <w:ind w:left="358" w:right="276" w:hanging="68"/>
              <w:jc w:val="center"/>
              <w:rPr>
                <w:b/>
                <w:sz w:val="25"/>
              </w:rPr>
            </w:pPr>
            <w:r w:rsidRPr="00746A52">
              <w:rPr>
                <w:b/>
                <w:w w:val="110"/>
                <w:sz w:val="25"/>
              </w:rPr>
              <w:t>Rate per activity</w:t>
            </w:r>
          </w:p>
        </w:tc>
        <w:tc>
          <w:tcPr>
            <w:tcW w:w="1440" w:type="dxa"/>
            <w:vAlign w:val="center"/>
          </w:tcPr>
          <w:p w:rsidR="00746A52" w:rsidRPr="00746A52" w:rsidRDefault="00746A52" w:rsidP="00746A52">
            <w:pPr>
              <w:pStyle w:val="TableParagraph"/>
              <w:spacing w:before="5" w:line="280" w:lineRule="atLeast"/>
              <w:ind w:left="242" w:right="225" w:firstLine="108"/>
              <w:jc w:val="center"/>
              <w:rPr>
                <w:b/>
                <w:sz w:val="25"/>
              </w:rPr>
            </w:pPr>
            <w:r w:rsidRPr="00746A52">
              <w:rPr>
                <w:b/>
                <w:w w:val="105"/>
                <w:sz w:val="25"/>
              </w:rPr>
              <w:t>No.of activity</w:t>
            </w:r>
          </w:p>
        </w:tc>
        <w:tc>
          <w:tcPr>
            <w:tcW w:w="1851" w:type="dxa"/>
            <w:vAlign w:val="center"/>
          </w:tcPr>
          <w:p w:rsidR="00746A52" w:rsidRPr="00746A52" w:rsidRDefault="00746A52" w:rsidP="00746A52">
            <w:pPr>
              <w:pStyle w:val="TableParagraph"/>
              <w:spacing w:before="5" w:line="280" w:lineRule="atLeast"/>
              <w:ind w:left="416" w:right="390" w:firstLine="127"/>
              <w:jc w:val="center"/>
              <w:rPr>
                <w:b/>
                <w:sz w:val="25"/>
              </w:rPr>
            </w:pPr>
            <w:r w:rsidRPr="00746A52">
              <w:rPr>
                <w:b/>
                <w:w w:val="110"/>
                <w:sz w:val="25"/>
              </w:rPr>
              <w:t>Total amount</w:t>
            </w:r>
          </w:p>
        </w:tc>
      </w:tr>
      <w:tr w:rsidR="00746A52" w:rsidTr="007A3E3D">
        <w:trPr>
          <w:trHeight w:val="292"/>
        </w:trPr>
        <w:tc>
          <w:tcPr>
            <w:tcW w:w="1259" w:type="dxa"/>
          </w:tcPr>
          <w:p w:rsidR="00746A52" w:rsidRDefault="00746A52" w:rsidP="006D57DD">
            <w:pPr>
              <w:pStyle w:val="TableParagraph"/>
              <w:spacing w:line="272" w:lineRule="exact"/>
              <w:ind w:left="8"/>
              <w:jc w:val="center"/>
              <w:rPr>
                <w:sz w:val="25"/>
              </w:rPr>
            </w:pPr>
            <w:r>
              <w:rPr>
                <w:sz w:val="25"/>
              </w:rPr>
              <w:t>1</w:t>
            </w:r>
          </w:p>
        </w:tc>
        <w:tc>
          <w:tcPr>
            <w:tcW w:w="2970" w:type="dxa"/>
          </w:tcPr>
          <w:p w:rsidR="00746A52" w:rsidRDefault="00746A52" w:rsidP="006D57DD">
            <w:pPr>
              <w:pStyle w:val="TableParagraph"/>
              <w:spacing w:line="272" w:lineRule="exact"/>
              <w:ind w:left="104"/>
              <w:rPr>
                <w:sz w:val="25"/>
              </w:rPr>
            </w:pPr>
            <w:r>
              <w:rPr>
                <w:sz w:val="25"/>
              </w:rPr>
              <w:t>National Dengue day</w:t>
            </w:r>
          </w:p>
        </w:tc>
        <w:tc>
          <w:tcPr>
            <w:tcW w:w="1800" w:type="dxa"/>
          </w:tcPr>
          <w:p w:rsidR="00746A52" w:rsidRDefault="00105CAF" w:rsidP="006D57DD">
            <w:pPr>
              <w:pStyle w:val="TableParagraph"/>
              <w:spacing w:line="272" w:lineRule="exact"/>
              <w:ind w:left="362" w:right="357"/>
              <w:jc w:val="center"/>
              <w:rPr>
                <w:sz w:val="25"/>
              </w:rPr>
            </w:pPr>
            <w:r>
              <w:rPr>
                <w:sz w:val="25"/>
              </w:rPr>
              <w:t>3284</w:t>
            </w:r>
          </w:p>
        </w:tc>
        <w:tc>
          <w:tcPr>
            <w:tcW w:w="1440" w:type="dxa"/>
          </w:tcPr>
          <w:p w:rsidR="00746A52" w:rsidRDefault="00690CF9" w:rsidP="006D57DD">
            <w:pPr>
              <w:pStyle w:val="TableParagraph"/>
              <w:spacing w:line="272" w:lineRule="exact"/>
              <w:ind w:right="503"/>
              <w:jc w:val="right"/>
              <w:rPr>
                <w:sz w:val="25"/>
              </w:rPr>
            </w:pPr>
            <w:r>
              <w:rPr>
                <w:sz w:val="25"/>
              </w:rPr>
              <w:t>95</w:t>
            </w:r>
          </w:p>
        </w:tc>
        <w:tc>
          <w:tcPr>
            <w:tcW w:w="1851" w:type="dxa"/>
            <w:vAlign w:val="center"/>
          </w:tcPr>
          <w:p w:rsidR="00746A52" w:rsidRDefault="00105CAF" w:rsidP="007A3E3D">
            <w:pPr>
              <w:pStyle w:val="TableParagraph"/>
              <w:spacing w:line="272" w:lineRule="exact"/>
              <w:ind w:right="441"/>
              <w:jc w:val="center"/>
              <w:rPr>
                <w:sz w:val="25"/>
              </w:rPr>
            </w:pPr>
            <w:r>
              <w:rPr>
                <w:sz w:val="25"/>
              </w:rPr>
              <w:t>312000</w:t>
            </w:r>
          </w:p>
        </w:tc>
      </w:tr>
      <w:tr w:rsidR="00746A52" w:rsidTr="007A3E3D">
        <w:trPr>
          <w:trHeight w:val="292"/>
        </w:trPr>
        <w:tc>
          <w:tcPr>
            <w:tcW w:w="1259" w:type="dxa"/>
          </w:tcPr>
          <w:p w:rsidR="00746A52" w:rsidRDefault="00746A52" w:rsidP="006D57DD">
            <w:pPr>
              <w:pStyle w:val="TableParagraph"/>
              <w:spacing w:line="272" w:lineRule="exact"/>
              <w:ind w:left="8"/>
              <w:jc w:val="center"/>
              <w:rPr>
                <w:sz w:val="25"/>
              </w:rPr>
            </w:pPr>
            <w:r>
              <w:rPr>
                <w:sz w:val="25"/>
              </w:rPr>
              <w:t>2</w:t>
            </w:r>
          </w:p>
        </w:tc>
        <w:tc>
          <w:tcPr>
            <w:tcW w:w="2970" w:type="dxa"/>
          </w:tcPr>
          <w:p w:rsidR="00746A52" w:rsidRDefault="00746A52" w:rsidP="006D57DD">
            <w:pPr>
              <w:pStyle w:val="TableParagraph"/>
              <w:spacing w:line="272" w:lineRule="exact"/>
              <w:ind w:left="104"/>
              <w:rPr>
                <w:sz w:val="25"/>
              </w:rPr>
            </w:pPr>
            <w:r>
              <w:rPr>
                <w:sz w:val="25"/>
              </w:rPr>
              <w:t>Anti dengue month</w:t>
            </w:r>
          </w:p>
        </w:tc>
        <w:tc>
          <w:tcPr>
            <w:tcW w:w="1800" w:type="dxa"/>
          </w:tcPr>
          <w:p w:rsidR="00746A52" w:rsidRDefault="00105CAF" w:rsidP="006D57DD">
            <w:pPr>
              <w:pStyle w:val="TableParagraph"/>
              <w:spacing w:line="272" w:lineRule="exact"/>
              <w:ind w:left="362" w:right="358"/>
              <w:jc w:val="center"/>
              <w:rPr>
                <w:sz w:val="25"/>
              </w:rPr>
            </w:pPr>
            <w:r>
              <w:rPr>
                <w:sz w:val="25"/>
              </w:rPr>
              <w:t>2000</w:t>
            </w:r>
          </w:p>
        </w:tc>
        <w:tc>
          <w:tcPr>
            <w:tcW w:w="1440" w:type="dxa"/>
          </w:tcPr>
          <w:p w:rsidR="00746A52" w:rsidRDefault="00690CF9" w:rsidP="006D57DD">
            <w:pPr>
              <w:pStyle w:val="TableParagraph"/>
              <w:spacing w:line="272" w:lineRule="exact"/>
              <w:ind w:right="504"/>
              <w:jc w:val="right"/>
              <w:rPr>
                <w:sz w:val="25"/>
              </w:rPr>
            </w:pPr>
            <w:r>
              <w:rPr>
                <w:sz w:val="25"/>
              </w:rPr>
              <w:t>94</w:t>
            </w:r>
          </w:p>
        </w:tc>
        <w:tc>
          <w:tcPr>
            <w:tcW w:w="1851" w:type="dxa"/>
            <w:vAlign w:val="center"/>
          </w:tcPr>
          <w:p w:rsidR="00746A52" w:rsidRDefault="00105CAF" w:rsidP="007A3E3D">
            <w:pPr>
              <w:pStyle w:val="TableParagraph"/>
              <w:spacing w:line="272" w:lineRule="exact"/>
              <w:ind w:right="442"/>
              <w:jc w:val="center"/>
              <w:rPr>
                <w:sz w:val="25"/>
              </w:rPr>
            </w:pPr>
            <w:r>
              <w:rPr>
                <w:sz w:val="25"/>
              </w:rPr>
              <w:t>188000</w:t>
            </w:r>
          </w:p>
        </w:tc>
      </w:tr>
      <w:tr w:rsidR="00746A52" w:rsidTr="007A3E3D">
        <w:trPr>
          <w:trHeight w:val="292"/>
        </w:trPr>
        <w:tc>
          <w:tcPr>
            <w:tcW w:w="7469" w:type="dxa"/>
            <w:gridSpan w:val="4"/>
          </w:tcPr>
          <w:p w:rsidR="00746A52" w:rsidRPr="00746A52" w:rsidRDefault="00746A52" w:rsidP="00746A52">
            <w:pPr>
              <w:pStyle w:val="TableParagraph"/>
              <w:spacing w:before="1" w:line="271" w:lineRule="exact"/>
              <w:ind w:left="168"/>
              <w:jc w:val="center"/>
              <w:rPr>
                <w:b/>
                <w:color w:val="000000" w:themeColor="text1"/>
                <w:sz w:val="25"/>
              </w:rPr>
            </w:pPr>
            <w:r w:rsidRPr="00746A52">
              <w:rPr>
                <w:b/>
                <w:color w:val="000000" w:themeColor="text1"/>
                <w:w w:val="110"/>
                <w:sz w:val="25"/>
              </w:rPr>
              <w:t xml:space="preserve">Total Fund Required under IEC/BCC for </w:t>
            </w:r>
            <w:r>
              <w:rPr>
                <w:b/>
                <w:color w:val="000000" w:themeColor="text1"/>
                <w:w w:val="110"/>
                <w:sz w:val="25"/>
              </w:rPr>
              <w:t>2020-2021</w:t>
            </w:r>
          </w:p>
        </w:tc>
        <w:tc>
          <w:tcPr>
            <w:tcW w:w="1851" w:type="dxa"/>
            <w:vAlign w:val="center"/>
          </w:tcPr>
          <w:p w:rsidR="00746A52" w:rsidRPr="00746A52" w:rsidRDefault="00105CAF" w:rsidP="007A3E3D">
            <w:pPr>
              <w:pStyle w:val="TableParagraph"/>
              <w:spacing w:before="4" w:line="268" w:lineRule="exact"/>
              <w:ind w:right="375"/>
              <w:jc w:val="center"/>
              <w:rPr>
                <w:b/>
                <w:color w:val="000000" w:themeColor="text1"/>
                <w:sz w:val="25"/>
              </w:rPr>
            </w:pPr>
            <w:r>
              <w:rPr>
                <w:b/>
                <w:color w:val="000000" w:themeColor="text1"/>
                <w:sz w:val="25"/>
              </w:rPr>
              <w:t>500000</w:t>
            </w:r>
          </w:p>
        </w:tc>
      </w:tr>
    </w:tbl>
    <w:p w:rsidR="00521CDC" w:rsidRPr="00BF3C82" w:rsidRDefault="00521CDC" w:rsidP="00785F06">
      <w:pPr>
        <w:spacing w:line="268" w:lineRule="exact"/>
        <w:jc w:val="center"/>
        <w:rPr>
          <w:sz w:val="26"/>
          <w:szCs w:val="26"/>
        </w:rPr>
      </w:pPr>
    </w:p>
    <w:sectPr w:rsidR="00521CDC" w:rsidRPr="00BF3C82" w:rsidSect="00785F06">
      <w:footerReference w:type="default" r:id="rId8"/>
      <w:pgSz w:w="11910" w:h="16840"/>
      <w:pgMar w:top="720" w:right="720" w:bottom="720" w:left="720" w:header="0" w:footer="167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279" w:rsidRDefault="00541279" w:rsidP="00BF3C82">
      <w:pPr>
        <w:pStyle w:val="TableParagraph"/>
      </w:pPr>
      <w:r>
        <w:separator/>
      </w:r>
    </w:p>
  </w:endnote>
  <w:endnote w:type="continuationSeparator" w:id="1">
    <w:p w:rsidR="00541279" w:rsidRDefault="00541279" w:rsidP="00BF3C82">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A52" w:rsidRDefault="00FA3744">
    <w:pPr>
      <w:pStyle w:val="BodyText"/>
      <w:spacing w:line="14" w:lineRule="auto"/>
      <w:rPr>
        <w:sz w:val="20"/>
      </w:rPr>
    </w:pPr>
    <w:r w:rsidRPr="00FA3744">
      <w:pict>
        <v:line id="_x0000_s2049" style="position:absolute;z-index:-251656192;mso-position-horizontal-relative:page;mso-position-vertical-relative:page" from="68.65pt,744.25pt" to="527.05pt,744.25pt" strokecolor="#d8d8d8" strokeweight=".48pt">
          <w10:wrap anchorx="page" anchory="page"/>
        </v:line>
      </w:pict>
    </w:r>
    <w:r w:rsidRPr="00FA3744">
      <w:pict>
        <v:shapetype id="_x0000_t202" coordsize="21600,21600" o:spt="202" path="m,l,21600r21600,l21600,xe">
          <v:stroke joinstyle="miter"/>
          <v:path gradientshapeok="t" o:connecttype="rect"/>
        </v:shapetype>
        <v:shape id="_x0000_s2050" type="#_x0000_t202" style="position:absolute;margin-left:470.2pt;margin-top:745.05pt;width:53.6pt;height:13.9pt;z-index:-251655168;mso-position-horizontal-relative:page;mso-position-vertical-relative:page" filled="f" stroked="f">
          <v:textbox style="mso-next-textbox:#_x0000_s2050" inset="0,0,0,0">
            <w:txbxContent>
              <w:p w:rsidR="00746A52" w:rsidRDefault="00FA3744">
                <w:pPr>
                  <w:spacing w:before="15"/>
                  <w:ind w:left="40"/>
                  <w:rPr>
                    <w:sz w:val="21"/>
                  </w:rPr>
                </w:pPr>
                <w:r>
                  <w:fldChar w:fldCharType="begin"/>
                </w:r>
                <w:r w:rsidR="00746A52">
                  <w:rPr>
                    <w:w w:val="115"/>
                    <w:sz w:val="21"/>
                  </w:rPr>
                  <w:instrText xml:space="preserve"> PAGE </w:instrText>
                </w:r>
                <w:r>
                  <w:fldChar w:fldCharType="separate"/>
                </w:r>
                <w:r w:rsidR="007A3E3D">
                  <w:rPr>
                    <w:noProof/>
                    <w:w w:val="115"/>
                    <w:sz w:val="21"/>
                  </w:rPr>
                  <w:t>1</w:t>
                </w:r>
                <w:r>
                  <w:fldChar w:fldCharType="end"/>
                </w:r>
                <w:r w:rsidR="00746A52">
                  <w:rPr>
                    <w:spacing w:val="-22"/>
                    <w:w w:val="115"/>
                    <w:sz w:val="21"/>
                  </w:rPr>
                  <w:t xml:space="preserve"> </w:t>
                </w:r>
                <w:r w:rsidR="00746A52">
                  <w:rPr>
                    <w:w w:val="215"/>
                    <w:sz w:val="21"/>
                  </w:rPr>
                  <w:t>|</w:t>
                </w:r>
                <w:r w:rsidR="00746A52">
                  <w:rPr>
                    <w:spacing w:val="-77"/>
                    <w:w w:val="215"/>
                    <w:sz w:val="21"/>
                  </w:rPr>
                  <w:t xml:space="preserve"> </w:t>
                </w:r>
                <w:r w:rsidR="00746A52">
                  <w:rPr>
                    <w:color w:val="7E7E7E"/>
                    <w:w w:val="115"/>
                    <w:sz w:val="21"/>
                  </w:rPr>
                  <w:t>P</w:t>
                </w:r>
                <w:r w:rsidR="00746A52">
                  <w:rPr>
                    <w:color w:val="7E7E7E"/>
                    <w:spacing w:val="-13"/>
                    <w:w w:val="115"/>
                    <w:sz w:val="21"/>
                  </w:rPr>
                  <w:t xml:space="preserve"> </w:t>
                </w:r>
                <w:r w:rsidR="00746A52">
                  <w:rPr>
                    <w:color w:val="7E7E7E"/>
                    <w:w w:val="115"/>
                    <w:sz w:val="21"/>
                  </w:rPr>
                  <w:t>a</w:t>
                </w:r>
                <w:r w:rsidR="00746A52">
                  <w:rPr>
                    <w:color w:val="7E7E7E"/>
                    <w:spacing w:val="-15"/>
                    <w:w w:val="115"/>
                    <w:sz w:val="21"/>
                  </w:rPr>
                  <w:t xml:space="preserve"> </w:t>
                </w:r>
                <w:r w:rsidR="00746A52">
                  <w:rPr>
                    <w:color w:val="7E7E7E"/>
                    <w:w w:val="115"/>
                    <w:sz w:val="21"/>
                  </w:rPr>
                  <w:t>g</w:t>
                </w:r>
                <w:r w:rsidR="00746A52">
                  <w:rPr>
                    <w:color w:val="7E7E7E"/>
                    <w:spacing w:val="-16"/>
                    <w:w w:val="115"/>
                    <w:sz w:val="21"/>
                  </w:rPr>
                  <w:t xml:space="preserve"> </w:t>
                </w:r>
                <w:r w:rsidR="00746A52">
                  <w:rPr>
                    <w:color w:val="7E7E7E"/>
                    <w:w w:val="115"/>
                    <w:sz w:val="21"/>
                  </w:rPr>
                  <w:t>e</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279" w:rsidRDefault="00541279" w:rsidP="00BF3C82">
      <w:pPr>
        <w:pStyle w:val="TableParagraph"/>
      </w:pPr>
      <w:r>
        <w:separator/>
      </w:r>
    </w:p>
  </w:footnote>
  <w:footnote w:type="continuationSeparator" w:id="1">
    <w:p w:rsidR="00541279" w:rsidRDefault="00541279" w:rsidP="00BF3C82">
      <w:pPr>
        <w:pStyle w:val="TableParagraph"/>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6505"/>
    <w:multiLevelType w:val="hybridMultilevel"/>
    <w:tmpl w:val="F0824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BF3C82"/>
    <w:rsid w:val="00037C7D"/>
    <w:rsid w:val="00097C7A"/>
    <w:rsid w:val="00105CAF"/>
    <w:rsid w:val="00115088"/>
    <w:rsid w:val="00332E45"/>
    <w:rsid w:val="003A6DEE"/>
    <w:rsid w:val="00441DFD"/>
    <w:rsid w:val="0050029B"/>
    <w:rsid w:val="00521CDC"/>
    <w:rsid w:val="00541279"/>
    <w:rsid w:val="0054152C"/>
    <w:rsid w:val="00565A8F"/>
    <w:rsid w:val="00690CF9"/>
    <w:rsid w:val="006D33AE"/>
    <w:rsid w:val="00746A52"/>
    <w:rsid w:val="00785F06"/>
    <w:rsid w:val="007A3E3D"/>
    <w:rsid w:val="007B00D9"/>
    <w:rsid w:val="00861487"/>
    <w:rsid w:val="00920880"/>
    <w:rsid w:val="00A36145"/>
    <w:rsid w:val="00A53E94"/>
    <w:rsid w:val="00A73410"/>
    <w:rsid w:val="00A741A6"/>
    <w:rsid w:val="00B019F5"/>
    <w:rsid w:val="00BF3C82"/>
    <w:rsid w:val="00C10240"/>
    <w:rsid w:val="00CB03B6"/>
    <w:rsid w:val="00D83FAD"/>
    <w:rsid w:val="00DD4EA6"/>
    <w:rsid w:val="00E0155D"/>
    <w:rsid w:val="00F06032"/>
    <w:rsid w:val="00F97F81"/>
    <w:rsid w:val="00FA37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F3C82"/>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BF3C82"/>
    <w:pPr>
      <w:ind w:left="741"/>
      <w:outlineLvl w:val="0"/>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3C82"/>
    <w:pPr>
      <w:spacing w:after="0" w:line="240" w:lineRule="auto"/>
    </w:pPr>
  </w:style>
  <w:style w:type="character" w:customStyle="1" w:styleId="Heading1Char">
    <w:name w:val="Heading 1 Char"/>
    <w:basedOn w:val="DefaultParagraphFont"/>
    <w:link w:val="Heading1"/>
    <w:uiPriority w:val="1"/>
    <w:rsid w:val="00BF3C82"/>
    <w:rPr>
      <w:rFonts w:ascii="Times New Roman" w:eastAsia="Times New Roman" w:hAnsi="Times New Roman" w:cs="Times New Roman"/>
      <w:sz w:val="25"/>
      <w:szCs w:val="25"/>
    </w:rPr>
  </w:style>
  <w:style w:type="paragraph" w:styleId="BodyText">
    <w:name w:val="Body Text"/>
    <w:basedOn w:val="Normal"/>
    <w:link w:val="BodyTextChar"/>
    <w:uiPriority w:val="1"/>
    <w:qFormat/>
    <w:rsid w:val="00BF3C82"/>
    <w:rPr>
      <w:sz w:val="23"/>
      <w:szCs w:val="23"/>
    </w:rPr>
  </w:style>
  <w:style w:type="character" w:customStyle="1" w:styleId="BodyTextChar">
    <w:name w:val="Body Text Char"/>
    <w:basedOn w:val="DefaultParagraphFont"/>
    <w:link w:val="BodyText"/>
    <w:uiPriority w:val="1"/>
    <w:rsid w:val="00BF3C82"/>
    <w:rPr>
      <w:rFonts w:ascii="Times New Roman" w:eastAsia="Times New Roman" w:hAnsi="Times New Roman" w:cs="Times New Roman"/>
      <w:sz w:val="23"/>
      <w:szCs w:val="23"/>
    </w:rPr>
  </w:style>
  <w:style w:type="table" w:styleId="TableGrid">
    <w:name w:val="Table Grid"/>
    <w:basedOn w:val="TableNormal"/>
    <w:uiPriority w:val="59"/>
    <w:rsid w:val="00BF3C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Normal"/>
    <w:uiPriority w:val="1"/>
    <w:qFormat/>
    <w:rsid w:val="00BF3C82"/>
  </w:style>
  <w:style w:type="paragraph" w:styleId="Header">
    <w:name w:val="header"/>
    <w:basedOn w:val="Normal"/>
    <w:link w:val="HeaderChar"/>
    <w:uiPriority w:val="99"/>
    <w:semiHidden/>
    <w:unhideWhenUsed/>
    <w:rsid w:val="00BF3C82"/>
    <w:pPr>
      <w:tabs>
        <w:tab w:val="center" w:pos="4680"/>
        <w:tab w:val="right" w:pos="9360"/>
      </w:tabs>
    </w:pPr>
  </w:style>
  <w:style w:type="character" w:customStyle="1" w:styleId="HeaderChar">
    <w:name w:val="Header Char"/>
    <w:basedOn w:val="DefaultParagraphFont"/>
    <w:link w:val="Header"/>
    <w:uiPriority w:val="99"/>
    <w:semiHidden/>
    <w:rsid w:val="00BF3C82"/>
    <w:rPr>
      <w:rFonts w:ascii="Times New Roman" w:eastAsia="Times New Roman" w:hAnsi="Times New Roman" w:cs="Times New Roman"/>
    </w:rPr>
  </w:style>
  <w:style w:type="paragraph" w:styleId="Footer">
    <w:name w:val="footer"/>
    <w:basedOn w:val="Normal"/>
    <w:link w:val="FooterChar"/>
    <w:uiPriority w:val="99"/>
    <w:semiHidden/>
    <w:unhideWhenUsed/>
    <w:rsid w:val="00BF3C82"/>
    <w:pPr>
      <w:tabs>
        <w:tab w:val="center" w:pos="4680"/>
        <w:tab w:val="right" w:pos="9360"/>
      </w:tabs>
    </w:pPr>
  </w:style>
  <w:style w:type="character" w:customStyle="1" w:styleId="FooterChar">
    <w:name w:val="Footer Char"/>
    <w:basedOn w:val="DefaultParagraphFont"/>
    <w:link w:val="Footer"/>
    <w:uiPriority w:val="99"/>
    <w:semiHidden/>
    <w:rsid w:val="00BF3C82"/>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8847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26563-3ADF-44D7-BEA5-823D7357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2019-11-20T07:08:00Z</dcterms:created>
  <dcterms:modified xsi:type="dcterms:W3CDTF">2020-01-16T09:34:00Z</dcterms:modified>
</cp:coreProperties>
</file>