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FCD" w:rsidRPr="002149A9" w:rsidRDefault="00A40589" w:rsidP="00634FCD">
      <w:pPr>
        <w:pStyle w:val="ListParagraph"/>
        <w:jc w:val="center"/>
        <w:rPr>
          <w:rFonts w:asciiTheme="majorHAnsi" w:hAnsiTheme="majorHAnsi" w:cs="Times New Roman"/>
          <w:b/>
          <w:sz w:val="24"/>
          <w:szCs w:val="24"/>
          <w:u w:val="single"/>
        </w:rPr>
      </w:pPr>
      <w:r>
        <w:rPr>
          <w:rFonts w:asciiTheme="majorHAnsi" w:hAnsiTheme="majorHAnsi" w:cs="Times New Roman"/>
          <w:b/>
          <w:sz w:val="24"/>
          <w:szCs w:val="24"/>
          <w:u w:val="single"/>
        </w:rPr>
        <w:t>PIP (2019-2020</w:t>
      </w:r>
      <w:r w:rsidR="00634FCD" w:rsidRPr="002149A9">
        <w:rPr>
          <w:rFonts w:asciiTheme="majorHAnsi" w:hAnsiTheme="majorHAnsi" w:cs="Times New Roman"/>
          <w:b/>
          <w:sz w:val="24"/>
          <w:szCs w:val="24"/>
          <w:u w:val="single"/>
        </w:rPr>
        <w:t>) for</w:t>
      </w:r>
    </w:p>
    <w:p w:rsidR="00634FCD" w:rsidRPr="002149A9" w:rsidRDefault="00634FCD" w:rsidP="00634FCD">
      <w:pPr>
        <w:pStyle w:val="ListParagraph"/>
        <w:jc w:val="center"/>
        <w:rPr>
          <w:rFonts w:asciiTheme="majorHAnsi" w:hAnsiTheme="majorHAnsi" w:cs="Times New Roman"/>
          <w:b/>
          <w:sz w:val="24"/>
          <w:szCs w:val="24"/>
          <w:u w:val="single"/>
        </w:rPr>
      </w:pPr>
      <w:r w:rsidRPr="002149A9">
        <w:rPr>
          <w:rFonts w:asciiTheme="majorHAnsi" w:hAnsiTheme="majorHAnsi" w:cs="Times New Roman"/>
          <w:b/>
          <w:sz w:val="24"/>
          <w:szCs w:val="24"/>
          <w:u w:val="single"/>
        </w:rPr>
        <w:t>National Programme for Heal</w:t>
      </w:r>
      <w:r w:rsidR="007E0BD0" w:rsidRPr="002149A9">
        <w:rPr>
          <w:rFonts w:asciiTheme="majorHAnsi" w:hAnsiTheme="majorHAnsi" w:cs="Times New Roman"/>
          <w:b/>
          <w:sz w:val="24"/>
          <w:szCs w:val="24"/>
          <w:u w:val="single"/>
        </w:rPr>
        <w:t>th Care of the Elderly (</w:t>
      </w:r>
      <w:r w:rsidRPr="002149A9">
        <w:rPr>
          <w:rFonts w:asciiTheme="majorHAnsi" w:hAnsiTheme="majorHAnsi" w:cs="Times New Roman"/>
          <w:b/>
          <w:sz w:val="24"/>
          <w:szCs w:val="24"/>
          <w:u w:val="single"/>
        </w:rPr>
        <w:t>NPHCE)</w:t>
      </w:r>
    </w:p>
    <w:p w:rsidR="00634FCD" w:rsidRPr="002149A9" w:rsidRDefault="00634FCD" w:rsidP="007449C3">
      <w:pPr>
        <w:pStyle w:val="ListParagraph"/>
        <w:tabs>
          <w:tab w:val="left" w:pos="7338"/>
        </w:tabs>
        <w:jc w:val="center"/>
        <w:rPr>
          <w:rFonts w:asciiTheme="majorHAnsi" w:hAnsiTheme="majorHAnsi" w:cs="Times New Roman"/>
          <w:b/>
          <w:sz w:val="24"/>
          <w:szCs w:val="24"/>
          <w:u w:val="single"/>
        </w:rPr>
      </w:pPr>
    </w:p>
    <w:p w:rsidR="003F3BC0" w:rsidRPr="002149A9" w:rsidRDefault="003F3BC0" w:rsidP="003F3BC0">
      <w:pPr>
        <w:pStyle w:val="NoSpacing"/>
        <w:rPr>
          <w:rFonts w:asciiTheme="majorHAnsi" w:hAnsiTheme="majorHAnsi" w:cs="Times New Roman"/>
          <w:b/>
          <w:sz w:val="24"/>
          <w:szCs w:val="24"/>
        </w:rPr>
      </w:pPr>
      <w:r w:rsidRPr="002149A9">
        <w:rPr>
          <w:rFonts w:asciiTheme="majorHAnsi" w:hAnsiTheme="majorHAnsi" w:cs="Times New Roman"/>
          <w:b/>
          <w:sz w:val="24"/>
          <w:szCs w:val="24"/>
        </w:rPr>
        <w:t>INTRODUCTION</w:t>
      </w:r>
    </w:p>
    <w:p w:rsidR="003F3BC0" w:rsidRPr="002149A9" w:rsidRDefault="003F3BC0" w:rsidP="003F3BC0">
      <w:pPr>
        <w:pStyle w:val="NoSpacing"/>
        <w:rPr>
          <w:rFonts w:asciiTheme="majorHAnsi" w:hAnsiTheme="majorHAnsi" w:cs="Times New Roman"/>
          <w:sz w:val="24"/>
          <w:szCs w:val="24"/>
        </w:rPr>
      </w:pPr>
    </w:p>
    <w:p w:rsidR="003F3BC0" w:rsidRPr="002149A9" w:rsidRDefault="003F3BC0" w:rsidP="00D82AC1">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The unprecedented increase in human longevity in 20th century has resulted in the phenomenon of population ageing all over the world. Countries with large population such as India have large number of people now aged 60 years or more. The population over the age of 60 years has tripled in last 50 years in India and will relentlessly increase in near future. In 2001, the proportion of older people was 7.7% which will increase to 8.14% in 2011 and 8.94% in 2016.</w:t>
      </w:r>
      <w:r w:rsidR="00D82AC1" w:rsidRPr="002149A9">
        <w:rPr>
          <w:rFonts w:asciiTheme="majorHAnsi" w:hAnsiTheme="majorHAnsi" w:cs="Times New Roman"/>
          <w:sz w:val="24"/>
          <w:szCs w:val="24"/>
        </w:rPr>
        <w:t xml:space="preserve"> </w:t>
      </w:r>
      <w:r w:rsidRPr="002149A9">
        <w:rPr>
          <w:rFonts w:asciiTheme="majorHAnsi" w:hAnsiTheme="majorHAnsi" w:cs="Times New Roman"/>
          <w:sz w:val="24"/>
          <w:szCs w:val="24"/>
        </w:rPr>
        <w:t>According to 2001 census, there were 75.93 million Indians above the age of sixty years; of them 38.22 million were males and 37.71 million were females. The projections for next five censuses till the year 2051 are: 96.30 million (2011), 133.32 million (2021), 178.59 (2031), 236.01 million (2041) and 300.96 million (2051).</w:t>
      </w:r>
    </w:p>
    <w:p w:rsidR="003F3BC0" w:rsidRPr="002149A9" w:rsidRDefault="003F3BC0" w:rsidP="003F3BC0">
      <w:pPr>
        <w:pStyle w:val="NoSpacing"/>
        <w:jc w:val="both"/>
        <w:rPr>
          <w:rFonts w:asciiTheme="majorHAnsi" w:hAnsiTheme="majorHAnsi" w:cs="Times New Roman"/>
          <w:sz w:val="24"/>
          <w:szCs w:val="24"/>
        </w:rPr>
      </w:pPr>
    </w:p>
    <w:p w:rsidR="003F3BC0" w:rsidRPr="002149A9" w:rsidRDefault="003F3BC0" w:rsidP="00FF6AAE">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Along with rising numbers, the expectancy of life at birth is also consistently increasing indicating that a large number of people are likely to live longer than before. The expectancy of life at birth during 1996-2001 was 62.3 years for males and 63.39 years for females. The projected data for the periods 2001-2006, 2006-2011 and 2011-2016 are 63.87 and 65.43; 65.65 and 67.22; and 67.04 and 68.8 years respectively for males and females.</w:t>
      </w:r>
    </w:p>
    <w:p w:rsidR="003F3BC0" w:rsidRPr="002149A9" w:rsidRDefault="003F3BC0" w:rsidP="003F3BC0">
      <w:pPr>
        <w:pStyle w:val="NoSpacing"/>
        <w:ind w:firstLine="720"/>
        <w:jc w:val="both"/>
        <w:rPr>
          <w:rFonts w:asciiTheme="majorHAnsi" w:hAnsiTheme="majorHAnsi" w:cs="Times New Roman"/>
          <w:sz w:val="24"/>
          <w:szCs w:val="24"/>
        </w:rPr>
      </w:pPr>
    </w:p>
    <w:p w:rsidR="003F3BC0" w:rsidRPr="002149A9" w:rsidRDefault="003F3BC0" w:rsidP="00FF6AAE">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Non-communicable diseases requiring large quantum of health and social care are extremely common in old age, irrespective of socio-economic status. Disabilities resulting from these non-communicable diseases are very frequent which affect functionality compromising the ability to pursue the activities of daily living. The treatment/ management of these chronic diseases is also costly, especially for cancer treatment, joint replacements, heart surgery, neurosurgical procedures etc</w:t>
      </w:r>
      <w:r w:rsidR="0035544B" w:rsidRPr="002149A9">
        <w:rPr>
          <w:rFonts w:asciiTheme="majorHAnsi" w:hAnsiTheme="majorHAnsi" w:cs="Times New Roman"/>
          <w:sz w:val="24"/>
          <w:szCs w:val="24"/>
        </w:rPr>
        <w:t>.</w:t>
      </w:r>
      <w:r w:rsidRPr="002149A9">
        <w:rPr>
          <w:rFonts w:asciiTheme="majorHAnsi" w:hAnsiTheme="majorHAnsi" w:cs="Times New Roman"/>
          <w:sz w:val="24"/>
          <w:szCs w:val="24"/>
        </w:rPr>
        <w:t xml:space="preserve"> thereby making it out of bound for elderly whose income decreases post retirement and more so for the elderly in the unorganized sector and dependent elderly women</w:t>
      </w:r>
      <w:r w:rsidR="00FF6AAE" w:rsidRPr="002149A9">
        <w:rPr>
          <w:rFonts w:asciiTheme="majorHAnsi" w:hAnsiTheme="majorHAnsi" w:cs="Times New Roman"/>
          <w:sz w:val="24"/>
          <w:szCs w:val="24"/>
        </w:rPr>
        <w:t>.</w:t>
      </w:r>
    </w:p>
    <w:p w:rsidR="003F3BC0" w:rsidRPr="002149A9" w:rsidRDefault="003F3BC0" w:rsidP="00FF6AAE">
      <w:pPr>
        <w:pStyle w:val="NoSpacing"/>
        <w:spacing w:line="276" w:lineRule="auto"/>
        <w:jc w:val="both"/>
        <w:rPr>
          <w:rFonts w:asciiTheme="majorHAnsi" w:hAnsiTheme="majorHAnsi" w:cs="Times New Roman"/>
          <w:sz w:val="24"/>
          <w:szCs w:val="24"/>
        </w:rPr>
      </w:pPr>
    </w:p>
    <w:p w:rsidR="003F3BC0" w:rsidRPr="002149A9" w:rsidRDefault="003F3BC0" w:rsidP="003F3BC0">
      <w:pPr>
        <w:pStyle w:val="NoSpacing"/>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The National Sample Surveys of 1986-87, 1995-1996, and 2004 have shown that: </w:t>
      </w:r>
    </w:p>
    <w:p w:rsidR="003F3BC0" w:rsidRPr="002149A9" w:rsidRDefault="003F3BC0" w:rsidP="003F3BC0">
      <w:pPr>
        <w:pStyle w:val="NoSpacing"/>
        <w:ind w:firstLine="720"/>
        <w:jc w:val="both"/>
        <w:rPr>
          <w:rFonts w:asciiTheme="majorHAnsi" w:hAnsiTheme="majorHAnsi" w:cs="Times New Roman"/>
          <w:sz w:val="24"/>
          <w:szCs w:val="24"/>
        </w:rPr>
      </w:pPr>
    </w:p>
    <w:p w:rsidR="003F3BC0" w:rsidRPr="002149A9" w:rsidRDefault="003F3BC0" w:rsidP="00B057F6">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The burden of morbidity in old age is enormous.</w:t>
      </w:r>
    </w:p>
    <w:p w:rsidR="003F3BC0" w:rsidRPr="002149A9" w:rsidRDefault="003F3BC0" w:rsidP="00B057F6">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Non-communicable diseases (life style related and degenerative) are extremely common in older people irrespective of socio- economic status.</w:t>
      </w:r>
    </w:p>
    <w:p w:rsidR="003F3BC0" w:rsidRPr="002149A9" w:rsidRDefault="003F3BC0" w:rsidP="00B057F6">
      <w:pPr>
        <w:pStyle w:val="NoSpacing"/>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Disabilities are very frequent which affect the functionality in old age compromising the ability to pursue the activities of daily living.</w:t>
      </w: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ab/>
      </w: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 xml:space="preserve">Vision of the NPHCE is: </w:t>
      </w:r>
    </w:p>
    <w:p w:rsidR="003F3BC0" w:rsidRPr="002149A9" w:rsidRDefault="003F3BC0" w:rsidP="00B057F6">
      <w:pPr>
        <w:pStyle w:val="NoSpacing"/>
        <w:tabs>
          <w:tab w:val="left" w:pos="3317"/>
        </w:tabs>
        <w:ind w:firstLine="90"/>
        <w:jc w:val="both"/>
        <w:rPr>
          <w:rFonts w:asciiTheme="majorHAnsi" w:hAnsiTheme="majorHAnsi" w:cs="Times New Roman"/>
          <w:b/>
          <w:sz w:val="24"/>
          <w:szCs w:val="24"/>
        </w:rPr>
      </w:pP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To provide accessible, affordable, and high-quality long-term, comprehensive and dedicated care services to an Ageing population; </w:t>
      </w: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Creating a new “architecture” for Ageing; </w:t>
      </w: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To build a framework to create an enabling environment for “a Society for all Ages”;</w:t>
      </w:r>
    </w:p>
    <w:p w:rsidR="003F3BC0" w:rsidRPr="002149A9" w:rsidRDefault="003F3BC0" w:rsidP="0045239D">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To promote the concept of Active and Healthy Ageing;</w:t>
      </w:r>
    </w:p>
    <w:p w:rsidR="000B5CEF" w:rsidRPr="002149A9" w:rsidRDefault="000B5CEF" w:rsidP="003F3BC0">
      <w:pPr>
        <w:pStyle w:val="NoSpacing"/>
        <w:tabs>
          <w:tab w:val="left" w:pos="3317"/>
        </w:tabs>
        <w:jc w:val="both"/>
        <w:rPr>
          <w:rFonts w:asciiTheme="majorHAnsi" w:hAnsiTheme="majorHAnsi" w:cs="Times New Roman"/>
          <w:b/>
          <w:sz w:val="24"/>
          <w:szCs w:val="24"/>
        </w:rPr>
      </w:pPr>
    </w:p>
    <w:p w:rsidR="000B5CEF" w:rsidRPr="002149A9" w:rsidRDefault="000B5CEF" w:rsidP="003F3BC0">
      <w:pPr>
        <w:pStyle w:val="NoSpacing"/>
        <w:tabs>
          <w:tab w:val="left" w:pos="3317"/>
        </w:tabs>
        <w:jc w:val="both"/>
        <w:rPr>
          <w:rFonts w:asciiTheme="majorHAnsi" w:hAnsiTheme="majorHAnsi" w:cs="Times New Roman"/>
          <w:b/>
          <w:sz w:val="24"/>
          <w:szCs w:val="24"/>
        </w:rPr>
      </w:pP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 xml:space="preserve">Specific Objectives of NPHCE are: </w:t>
      </w:r>
    </w:p>
    <w:p w:rsidR="003F3BC0" w:rsidRPr="002149A9" w:rsidRDefault="003F3BC0" w:rsidP="003F3BC0">
      <w:pPr>
        <w:pStyle w:val="NoSpacing"/>
        <w:tabs>
          <w:tab w:val="left" w:pos="3317"/>
        </w:tabs>
        <w:jc w:val="both"/>
        <w:rPr>
          <w:rFonts w:asciiTheme="majorHAnsi" w:hAnsiTheme="majorHAnsi" w:cs="Times New Roman"/>
          <w:b/>
          <w:sz w:val="24"/>
          <w:szCs w:val="24"/>
        </w:rPr>
      </w:pP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lastRenderedPageBreak/>
        <w:t>• To provide an easy access to promotional, preventive, curative and rehabilitative services to the elderly through community based primary health care approach</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To identify health problems in the elderly and provide appropriate health interventions in the community with a strong referral backup support.</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To build capacity of the medical and paramedical professionals as well as the care-takers within the family for providing health care to the elderly.</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To provide referral services to the elderly patients through district hospitals, regional medical institutions </w:t>
      </w:r>
    </w:p>
    <w:p w:rsidR="003F3BC0" w:rsidRPr="002149A9" w:rsidRDefault="003F3BC0" w:rsidP="00CB3B55">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Convergence with National Rural Health Mission, AYUSH and other line departments like Ministry of Social Justice and Empowerment</w:t>
      </w:r>
    </w:p>
    <w:p w:rsidR="003F3BC0" w:rsidRPr="002149A9" w:rsidRDefault="003F3BC0" w:rsidP="003F3BC0">
      <w:pPr>
        <w:pStyle w:val="NoSpacing"/>
        <w:tabs>
          <w:tab w:val="left" w:pos="3317"/>
        </w:tabs>
        <w:jc w:val="both"/>
        <w:rPr>
          <w:rFonts w:asciiTheme="majorHAnsi" w:hAnsiTheme="majorHAnsi" w:cs="Times New Roman"/>
          <w:sz w:val="24"/>
          <w:szCs w:val="24"/>
        </w:rPr>
      </w:pPr>
    </w:p>
    <w:p w:rsidR="003F3BC0" w:rsidRPr="002149A9" w:rsidRDefault="003F3BC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 xml:space="preserve">Core Strategies to achieve the Objectives of the programme are: </w:t>
      </w:r>
    </w:p>
    <w:p w:rsidR="003F3BC0" w:rsidRPr="002149A9" w:rsidRDefault="003F3BC0" w:rsidP="003F3BC0">
      <w:pPr>
        <w:pStyle w:val="NoSpacing"/>
        <w:tabs>
          <w:tab w:val="left" w:pos="3317"/>
        </w:tabs>
        <w:jc w:val="both"/>
        <w:rPr>
          <w:rFonts w:asciiTheme="majorHAnsi" w:hAnsiTheme="majorHAnsi" w:cs="Times New Roman"/>
          <w:sz w:val="24"/>
          <w:szCs w:val="24"/>
        </w:rPr>
      </w:pP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Community based primary health care approach including domiciliary visits by trained health care workers. </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Dedicated services at PHC/CHC level including provision of machinery, equipment, training, additional human resources (CHC), IEC, etc.</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Dedicated facilities at District Hospital with 10 bedded wards, additional human resources, machinery &amp; equipment, consumables &amp; drugs, training and IEC. </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Strengthening of 8 Regional Medical Institutes to provide dedicated tertiary level medical facilities for the Elderly, introducing PG courses in Geriatric Medicine, and in-service training of health personnel at all levels. </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Information, Education &amp; Communication (IEC) using mass media, folk media and other communication channels to reach out to the target community.</w:t>
      </w:r>
    </w:p>
    <w:p w:rsidR="003F3BC0" w:rsidRPr="002149A9" w:rsidRDefault="003F3BC0" w:rsidP="002715C4">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Continuous monitoring and independent evaluation of the Programme and research in Geriatrics and implementation of NPHCE.</w:t>
      </w:r>
    </w:p>
    <w:p w:rsidR="00343920" w:rsidRPr="002149A9" w:rsidRDefault="00343920" w:rsidP="003F3BC0">
      <w:pPr>
        <w:pStyle w:val="NoSpacing"/>
        <w:tabs>
          <w:tab w:val="left" w:pos="3317"/>
        </w:tabs>
        <w:jc w:val="both"/>
        <w:rPr>
          <w:rFonts w:asciiTheme="majorHAnsi" w:hAnsiTheme="majorHAnsi" w:cs="Times New Roman"/>
          <w:sz w:val="24"/>
          <w:szCs w:val="24"/>
        </w:rPr>
      </w:pPr>
    </w:p>
    <w:p w:rsidR="00343920" w:rsidRPr="002149A9" w:rsidRDefault="00343920" w:rsidP="003F3BC0">
      <w:pPr>
        <w:pStyle w:val="NoSpacing"/>
        <w:tabs>
          <w:tab w:val="left" w:pos="3317"/>
        </w:tabs>
        <w:jc w:val="both"/>
        <w:rPr>
          <w:rFonts w:asciiTheme="majorHAnsi" w:hAnsiTheme="majorHAnsi" w:cs="Times New Roman"/>
          <w:sz w:val="24"/>
          <w:szCs w:val="24"/>
        </w:rPr>
      </w:pPr>
      <w:r w:rsidRPr="002149A9">
        <w:rPr>
          <w:rFonts w:asciiTheme="majorHAnsi" w:hAnsiTheme="majorHAnsi" w:cs="Times New Roman"/>
          <w:b/>
          <w:sz w:val="24"/>
          <w:szCs w:val="24"/>
        </w:rPr>
        <w:t>Supplementary Strategies include:</w:t>
      </w:r>
    </w:p>
    <w:p w:rsidR="00343920" w:rsidRPr="002149A9" w:rsidRDefault="00343920" w:rsidP="003F3BC0">
      <w:pPr>
        <w:pStyle w:val="NoSpacing"/>
        <w:tabs>
          <w:tab w:val="left" w:pos="3317"/>
        </w:tabs>
        <w:jc w:val="both"/>
        <w:rPr>
          <w:rFonts w:asciiTheme="majorHAnsi" w:hAnsiTheme="majorHAnsi" w:cs="Times New Roman"/>
          <w:sz w:val="24"/>
          <w:szCs w:val="24"/>
        </w:rPr>
      </w:pPr>
    </w:p>
    <w:p w:rsidR="00343920" w:rsidRPr="002149A9" w:rsidRDefault="00343920" w:rsidP="00C52199">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Promotion of public private partnerships in Geriatric Health Care. </w:t>
      </w:r>
    </w:p>
    <w:p w:rsidR="00343920" w:rsidRPr="002149A9" w:rsidRDefault="00343920" w:rsidP="00C52199">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Mainstreaming AYUSH – revitalizing local health traditions, and convergence with programmes of Ministry of Social Justice and Empowerment in the field of geriatrics. </w:t>
      </w:r>
    </w:p>
    <w:p w:rsidR="00343920" w:rsidRPr="002149A9" w:rsidRDefault="00343920" w:rsidP="00C52199">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Reorienting medical education to support geriatric issues.</w:t>
      </w:r>
    </w:p>
    <w:p w:rsidR="00343920" w:rsidRPr="002149A9" w:rsidRDefault="00343920" w:rsidP="003F3BC0">
      <w:pPr>
        <w:pStyle w:val="NoSpacing"/>
        <w:tabs>
          <w:tab w:val="left" w:pos="3317"/>
        </w:tabs>
        <w:jc w:val="both"/>
        <w:rPr>
          <w:rFonts w:asciiTheme="majorHAnsi" w:hAnsiTheme="majorHAnsi" w:cs="Times New Roman"/>
          <w:sz w:val="24"/>
          <w:szCs w:val="24"/>
        </w:rPr>
      </w:pPr>
    </w:p>
    <w:p w:rsidR="00343920" w:rsidRPr="002149A9" w:rsidRDefault="00343920"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Expected Outcomes of NPHCE:</w:t>
      </w:r>
    </w:p>
    <w:p w:rsidR="00343920" w:rsidRPr="002149A9" w:rsidRDefault="00343920" w:rsidP="003F3BC0">
      <w:pPr>
        <w:pStyle w:val="NoSpacing"/>
        <w:tabs>
          <w:tab w:val="left" w:pos="3317"/>
        </w:tabs>
        <w:jc w:val="both"/>
        <w:rPr>
          <w:rFonts w:asciiTheme="majorHAnsi" w:hAnsiTheme="majorHAnsi" w:cs="Times New Roman"/>
          <w:b/>
          <w:sz w:val="24"/>
          <w:szCs w:val="24"/>
        </w:rPr>
      </w:pPr>
    </w:p>
    <w:p w:rsidR="00343920" w:rsidRPr="002149A9" w:rsidRDefault="00343920" w:rsidP="004748D7">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Regional Geriatric Centres (RGC) in 8 Regional Medical Institutions by setting up Regional Geriatric Centres with a dedicated Geriatric OPD and 30-bedded Geriatric ward for management of specific diseases of the elderly, training of health personnel in geriatric health care and conducting research; • Post-graduates in Geriatric Medicine (16) from the 8 regional medical institutions;</w:t>
      </w:r>
    </w:p>
    <w:p w:rsidR="00343920" w:rsidRPr="002149A9" w:rsidRDefault="00343920" w:rsidP="004748D7">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 Video Conferencing Units in the 8 Regional Medical Institutions to be utilized for capacity building and mentoring; </w:t>
      </w:r>
    </w:p>
    <w:p w:rsidR="00343920" w:rsidRPr="002149A9" w:rsidRDefault="00343920" w:rsidP="004748D7">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District Geriatric Units with dedicated Geriatric OPD and 10-bedded Geriatric ward in 80-100 District Hospitals; </w:t>
      </w:r>
    </w:p>
    <w:p w:rsidR="00343920" w:rsidRPr="002149A9" w:rsidRDefault="00180563" w:rsidP="004748D7">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w:t>
      </w:r>
      <w:r w:rsidR="00343920" w:rsidRPr="002149A9">
        <w:rPr>
          <w:rFonts w:asciiTheme="majorHAnsi" w:hAnsiTheme="majorHAnsi" w:cs="Times New Roman"/>
          <w:sz w:val="24"/>
          <w:szCs w:val="24"/>
        </w:rPr>
        <w:t>Geriatric Clinics/Rehabilitation units set up for domiciliary visits in Community/Primary Health Centres in the selected districts;</w:t>
      </w:r>
    </w:p>
    <w:p w:rsidR="00343920" w:rsidRPr="002149A9" w:rsidRDefault="00343920" w:rsidP="004748D7">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w:t>
      </w:r>
      <w:r w:rsidR="00F05FDE" w:rsidRPr="002149A9">
        <w:rPr>
          <w:rFonts w:asciiTheme="majorHAnsi" w:hAnsiTheme="majorHAnsi" w:cs="Times New Roman"/>
          <w:sz w:val="24"/>
          <w:szCs w:val="24"/>
        </w:rPr>
        <w:t xml:space="preserve">   </w:t>
      </w:r>
      <w:r w:rsidRPr="002149A9">
        <w:rPr>
          <w:rFonts w:asciiTheme="majorHAnsi" w:hAnsiTheme="majorHAnsi" w:cs="Times New Roman"/>
          <w:sz w:val="24"/>
          <w:szCs w:val="24"/>
        </w:rPr>
        <w:t xml:space="preserve">Sub-centres provided with equipment for community outreach services; </w:t>
      </w:r>
    </w:p>
    <w:p w:rsidR="00343920" w:rsidRPr="002149A9" w:rsidRDefault="00343920" w:rsidP="004748D7">
      <w:pPr>
        <w:pStyle w:val="NoSpacing"/>
        <w:tabs>
          <w:tab w:val="left" w:pos="3317"/>
        </w:tabs>
        <w:spacing w:line="276" w:lineRule="auto"/>
        <w:ind w:firstLine="720"/>
        <w:jc w:val="both"/>
        <w:rPr>
          <w:rFonts w:asciiTheme="majorHAnsi" w:hAnsiTheme="majorHAnsi" w:cs="Times New Roman"/>
          <w:sz w:val="24"/>
          <w:szCs w:val="24"/>
        </w:rPr>
      </w:pPr>
      <w:r w:rsidRPr="002149A9">
        <w:rPr>
          <w:rFonts w:asciiTheme="majorHAnsi" w:hAnsiTheme="majorHAnsi" w:cs="Times New Roman"/>
          <w:sz w:val="24"/>
          <w:szCs w:val="24"/>
        </w:rPr>
        <w:t xml:space="preserve">• </w:t>
      </w:r>
      <w:r w:rsidR="00F05FDE" w:rsidRPr="002149A9">
        <w:rPr>
          <w:rFonts w:asciiTheme="majorHAnsi" w:hAnsiTheme="majorHAnsi" w:cs="Times New Roman"/>
          <w:sz w:val="24"/>
          <w:szCs w:val="24"/>
        </w:rPr>
        <w:t xml:space="preserve">    </w:t>
      </w:r>
      <w:r w:rsidRPr="002149A9">
        <w:rPr>
          <w:rFonts w:asciiTheme="majorHAnsi" w:hAnsiTheme="majorHAnsi" w:cs="Times New Roman"/>
          <w:sz w:val="24"/>
          <w:szCs w:val="24"/>
        </w:rPr>
        <w:t>Training of Human Resources in the Public Health Care System in Geriatric Care.</w:t>
      </w:r>
    </w:p>
    <w:p w:rsidR="00826F89" w:rsidRPr="002149A9" w:rsidRDefault="00826F89" w:rsidP="003F3BC0">
      <w:pPr>
        <w:pStyle w:val="NoSpacing"/>
        <w:tabs>
          <w:tab w:val="left" w:pos="3317"/>
        </w:tabs>
        <w:jc w:val="both"/>
        <w:rPr>
          <w:rFonts w:ascii="Times New Roman" w:hAnsi="Times New Roman" w:cs="Times New Roman"/>
          <w:sz w:val="24"/>
          <w:szCs w:val="24"/>
        </w:rPr>
      </w:pPr>
    </w:p>
    <w:p w:rsidR="003F3BC0" w:rsidRPr="002149A9" w:rsidRDefault="00C7706F" w:rsidP="003F3BC0">
      <w:pPr>
        <w:pStyle w:val="NoSpacing"/>
        <w:tabs>
          <w:tab w:val="left" w:pos="3317"/>
        </w:tabs>
        <w:jc w:val="both"/>
        <w:rPr>
          <w:rFonts w:asciiTheme="majorHAnsi" w:hAnsiTheme="majorHAnsi" w:cs="Times New Roman"/>
          <w:b/>
          <w:sz w:val="24"/>
          <w:szCs w:val="24"/>
        </w:rPr>
      </w:pPr>
      <w:r w:rsidRPr="002149A9">
        <w:rPr>
          <w:rFonts w:asciiTheme="majorHAnsi" w:hAnsiTheme="majorHAnsi" w:cs="Times New Roman"/>
          <w:b/>
          <w:sz w:val="24"/>
          <w:szCs w:val="24"/>
        </w:rPr>
        <w:t>Status of implementation</w:t>
      </w:r>
      <w:r w:rsidR="003F3BC0" w:rsidRPr="002149A9">
        <w:rPr>
          <w:rFonts w:asciiTheme="majorHAnsi" w:hAnsiTheme="majorHAnsi" w:cs="Times New Roman"/>
          <w:b/>
          <w:sz w:val="24"/>
          <w:szCs w:val="24"/>
        </w:rPr>
        <w:t>:</w:t>
      </w:r>
    </w:p>
    <w:p w:rsidR="003F3BC0" w:rsidRPr="002149A9" w:rsidRDefault="003F3BC0" w:rsidP="003F3BC0">
      <w:pPr>
        <w:pStyle w:val="NoSpacing"/>
        <w:tabs>
          <w:tab w:val="left" w:pos="3317"/>
        </w:tabs>
        <w:jc w:val="both"/>
        <w:rPr>
          <w:rFonts w:asciiTheme="majorHAnsi" w:hAnsiTheme="majorHAnsi" w:cs="Times New Roman"/>
          <w:sz w:val="24"/>
          <w:szCs w:val="24"/>
        </w:rPr>
      </w:pPr>
    </w:p>
    <w:p w:rsidR="003F3BC0" w:rsidRPr="002149A9" w:rsidRDefault="003F3BC0" w:rsidP="0072528D">
      <w:pPr>
        <w:pStyle w:val="NoSpacing"/>
        <w:numPr>
          <w:ilvl w:val="0"/>
          <w:numId w:val="9"/>
        </w:numPr>
        <w:tabs>
          <w:tab w:val="left" w:pos="900"/>
        </w:tabs>
        <w:spacing w:line="276" w:lineRule="auto"/>
        <w:ind w:left="0" w:firstLine="720"/>
        <w:jc w:val="both"/>
        <w:rPr>
          <w:rFonts w:asciiTheme="majorHAnsi" w:hAnsiTheme="majorHAnsi" w:cs="Times New Roman"/>
          <w:sz w:val="24"/>
          <w:szCs w:val="24"/>
        </w:rPr>
      </w:pPr>
      <w:r w:rsidRPr="002149A9">
        <w:rPr>
          <w:rFonts w:asciiTheme="majorHAnsi" w:hAnsiTheme="majorHAnsi" w:cs="Times New Roman"/>
          <w:sz w:val="24"/>
          <w:szCs w:val="24"/>
          <w:lang w:val="en-US"/>
        </w:rPr>
        <w:t>NPHCE was launched along with NPCDCS in February, 2014</w:t>
      </w:r>
    </w:p>
    <w:p w:rsidR="003F3BC0" w:rsidRPr="009749A7" w:rsidRDefault="003F3BC0" w:rsidP="0072528D">
      <w:pPr>
        <w:pStyle w:val="NoSpacing"/>
        <w:numPr>
          <w:ilvl w:val="0"/>
          <w:numId w:val="9"/>
        </w:numPr>
        <w:tabs>
          <w:tab w:val="left" w:pos="900"/>
        </w:tabs>
        <w:spacing w:line="276" w:lineRule="auto"/>
        <w:ind w:left="0" w:firstLine="720"/>
        <w:jc w:val="both"/>
        <w:rPr>
          <w:rFonts w:asciiTheme="majorHAnsi" w:hAnsiTheme="majorHAnsi" w:cs="Times New Roman"/>
          <w:sz w:val="24"/>
          <w:szCs w:val="24"/>
        </w:rPr>
      </w:pPr>
      <w:r w:rsidRPr="002149A9">
        <w:rPr>
          <w:rFonts w:asciiTheme="majorHAnsi" w:hAnsiTheme="majorHAnsi" w:cs="Times New Roman"/>
          <w:sz w:val="24"/>
          <w:szCs w:val="24"/>
          <w:lang w:val="en-US"/>
        </w:rPr>
        <w:t>NPHCE started in Mizoram in Nov/Dec 2015</w:t>
      </w:r>
    </w:p>
    <w:p w:rsidR="009749A7" w:rsidRPr="00493CA5" w:rsidRDefault="009749A7" w:rsidP="009749A7">
      <w:pPr>
        <w:pStyle w:val="NoSpacing"/>
        <w:numPr>
          <w:ilvl w:val="0"/>
          <w:numId w:val="9"/>
        </w:numPr>
        <w:tabs>
          <w:tab w:val="left" w:pos="900"/>
        </w:tabs>
        <w:spacing w:line="276" w:lineRule="auto"/>
        <w:ind w:left="851" w:hanging="131"/>
        <w:jc w:val="both"/>
        <w:rPr>
          <w:rFonts w:asciiTheme="majorHAnsi" w:hAnsiTheme="majorHAnsi" w:cs="Times New Roman"/>
          <w:sz w:val="24"/>
          <w:szCs w:val="24"/>
        </w:rPr>
      </w:pPr>
      <w:r>
        <w:rPr>
          <w:rFonts w:asciiTheme="majorHAnsi" w:hAnsiTheme="majorHAnsi" w:cs="Times New Roman"/>
          <w:sz w:val="24"/>
          <w:szCs w:val="24"/>
          <w:lang w:val="en-US"/>
        </w:rPr>
        <w:t xml:space="preserve">All 9 districts i.e., Aizawl West, Aizawl East, Lunglei, </w:t>
      </w:r>
      <w:proofErr w:type="spellStart"/>
      <w:r>
        <w:rPr>
          <w:rFonts w:asciiTheme="majorHAnsi" w:hAnsiTheme="majorHAnsi" w:cs="Times New Roman"/>
          <w:sz w:val="24"/>
          <w:szCs w:val="24"/>
          <w:lang w:val="en-US"/>
        </w:rPr>
        <w:t>Kolasib</w:t>
      </w:r>
      <w:proofErr w:type="spellEnd"/>
      <w:r>
        <w:rPr>
          <w:rFonts w:asciiTheme="majorHAnsi" w:hAnsiTheme="majorHAnsi" w:cs="Times New Roman"/>
          <w:sz w:val="24"/>
          <w:szCs w:val="24"/>
          <w:lang w:val="en-US"/>
        </w:rPr>
        <w:t xml:space="preserve">, </w:t>
      </w:r>
      <w:proofErr w:type="spellStart"/>
      <w:r>
        <w:rPr>
          <w:rFonts w:asciiTheme="majorHAnsi" w:hAnsiTheme="majorHAnsi" w:cs="Times New Roman"/>
          <w:sz w:val="24"/>
          <w:szCs w:val="24"/>
          <w:lang w:val="en-US"/>
        </w:rPr>
        <w:t>Champhai</w:t>
      </w:r>
      <w:proofErr w:type="spellEnd"/>
      <w:r>
        <w:rPr>
          <w:rFonts w:asciiTheme="majorHAnsi" w:hAnsiTheme="majorHAnsi" w:cs="Times New Roman"/>
          <w:sz w:val="24"/>
          <w:szCs w:val="24"/>
          <w:lang w:val="en-US"/>
        </w:rPr>
        <w:t xml:space="preserve">, </w:t>
      </w:r>
      <w:proofErr w:type="spellStart"/>
      <w:proofErr w:type="gramStart"/>
      <w:r>
        <w:rPr>
          <w:rFonts w:asciiTheme="majorHAnsi" w:hAnsiTheme="majorHAnsi" w:cs="Times New Roman"/>
          <w:sz w:val="24"/>
          <w:szCs w:val="24"/>
          <w:lang w:val="en-US"/>
        </w:rPr>
        <w:t>Serchhip</w:t>
      </w:r>
      <w:proofErr w:type="spellEnd"/>
      <w:r>
        <w:rPr>
          <w:rFonts w:asciiTheme="majorHAnsi" w:hAnsiTheme="majorHAnsi" w:cs="Times New Roman"/>
          <w:sz w:val="24"/>
          <w:szCs w:val="24"/>
          <w:lang w:val="en-US"/>
        </w:rPr>
        <w:t xml:space="preserve">,   </w:t>
      </w:r>
      <w:proofErr w:type="gramEnd"/>
      <w:r>
        <w:rPr>
          <w:rFonts w:asciiTheme="majorHAnsi" w:hAnsiTheme="majorHAnsi" w:cs="Times New Roman"/>
          <w:sz w:val="24"/>
          <w:szCs w:val="24"/>
          <w:lang w:val="en-US"/>
        </w:rPr>
        <w:t xml:space="preserve">Mamit, </w:t>
      </w:r>
      <w:proofErr w:type="spellStart"/>
      <w:r>
        <w:rPr>
          <w:rFonts w:asciiTheme="majorHAnsi" w:hAnsiTheme="majorHAnsi" w:cs="Times New Roman"/>
          <w:sz w:val="24"/>
          <w:szCs w:val="24"/>
          <w:lang w:val="en-US"/>
        </w:rPr>
        <w:t>Lawngtlai</w:t>
      </w:r>
      <w:proofErr w:type="spellEnd"/>
      <w:r>
        <w:rPr>
          <w:rFonts w:asciiTheme="majorHAnsi" w:hAnsiTheme="majorHAnsi" w:cs="Times New Roman"/>
          <w:sz w:val="24"/>
          <w:szCs w:val="24"/>
          <w:lang w:val="en-US"/>
        </w:rPr>
        <w:t xml:space="preserve"> &amp; </w:t>
      </w:r>
      <w:proofErr w:type="spellStart"/>
      <w:r>
        <w:rPr>
          <w:rFonts w:asciiTheme="majorHAnsi" w:hAnsiTheme="majorHAnsi" w:cs="Times New Roman"/>
          <w:sz w:val="24"/>
          <w:szCs w:val="24"/>
          <w:lang w:val="en-US"/>
        </w:rPr>
        <w:t>Siaha</w:t>
      </w:r>
      <w:proofErr w:type="spellEnd"/>
      <w:r>
        <w:rPr>
          <w:rFonts w:asciiTheme="majorHAnsi" w:hAnsiTheme="majorHAnsi" w:cs="Times New Roman"/>
          <w:sz w:val="24"/>
          <w:szCs w:val="24"/>
          <w:lang w:val="en-US"/>
        </w:rPr>
        <w:t xml:space="preserve"> of Mizoram have been covered.</w:t>
      </w:r>
    </w:p>
    <w:p w:rsidR="00493CA5" w:rsidRPr="009749A7" w:rsidRDefault="00493CA5" w:rsidP="00493CA5">
      <w:pPr>
        <w:pStyle w:val="NoSpacing"/>
        <w:tabs>
          <w:tab w:val="left" w:pos="900"/>
        </w:tabs>
        <w:spacing w:line="276" w:lineRule="auto"/>
        <w:ind w:left="851"/>
        <w:jc w:val="both"/>
        <w:rPr>
          <w:rFonts w:asciiTheme="majorHAnsi" w:hAnsiTheme="majorHAnsi" w:cs="Times New Roman"/>
          <w:sz w:val="24"/>
          <w:szCs w:val="24"/>
        </w:rPr>
      </w:pPr>
    </w:p>
    <w:tbl>
      <w:tblPr>
        <w:tblW w:w="8505" w:type="dxa"/>
        <w:tblInd w:w="995" w:type="dxa"/>
        <w:tblCellMar>
          <w:left w:w="0" w:type="dxa"/>
          <w:right w:w="0" w:type="dxa"/>
        </w:tblCellMar>
        <w:tblLook w:val="0420" w:firstRow="1" w:lastRow="0" w:firstColumn="0" w:lastColumn="0" w:noHBand="0" w:noVBand="1"/>
      </w:tblPr>
      <w:tblGrid>
        <w:gridCol w:w="992"/>
        <w:gridCol w:w="3402"/>
        <w:gridCol w:w="4111"/>
      </w:tblGrid>
      <w:tr w:rsidR="00493CA5" w:rsidRPr="00493CA5" w:rsidTr="00493CA5">
        <w:trPr>
          <w:trHeight w:val="364"/>
        </w:trPr>
        <w:tc>
          <w:tcPr>
            <w:tcW w:w="99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b/>
                <w:bCs/>
                <w:color w:val="FFFFFF"/>
                <w:kern w:val="24"/>
                <w:sz w:val="24"/>
                <w:szCs w:val="36"/>
                <w:lang w:eastAsia="en-IN"/>
              </w:rPr>
              <w:t>Sl. No</w:t>
            </w:r>
          </w:p>
        </w:tc>
        <w:tc>
          <w:tcPr>
            <w:tcW w:w="340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93CA5" w:rsidRPr="00493CA5" w:rsidRDefault="00493CA5" w:rsidP="00493CA5">
            <w:pPr>
              <w:spacing w:after="0" w:line="240" w:lineRule="auto"/>
              <w:jc w:val="center"/>
              <w:rPr>
                <w:rFonts w:ascii="Arial" w:eastAsia="Times New Roman" w:hAnsi="Arial" w:cs="Arial"/>
                <w:sz w:val="24"/>
                <w:szCs w:val="36"/>
                <w:lang w:eastAsia="en-IN"/>
              </w:rPr>
            </w:pPr>
            <w:r w:rsidRPr="00493CA5">
              <w:rPr>
                <w:rFonts w:ascii="Cambria" w:eastAsia="Times New Roman" w:hAnsi="Cambria" w:cs="Arial"/>
                <w:b/>
                <w:bCs/>
                <w:color w:val="FFFFFF"/>
                <w:kern w:val="24"/>
                <w:sz w:val="24"/>
                <w:szCs w:val="36"/>
                <w:lang w:eastAsia="en-IN"/>
              </w:rPr>
              <w:t>FINANCIAL YEAR</w:t>
            </w:r>
          </w:p>
        </w:tc>
        <w:tc>
          <w:tcPr>
            <w:tcW w:w="4111"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93CA5" w:rsidRPr="00493CA5" w:rsidRDefault="00493CA5" w:rsidP="00493CA5">
            <w:pPr>
              <w:spacing w:after="0" w:line="240" w:lineRule="auto"/>
              <w:jc w:val="center"/>
              <w:rPr>
                <w:rFonts w:ascii="Arial" w:eastAsia="Times New Roman" w:hAnsi="Arial" w:cs="Arial"/>
                <w:sz w:val="24"/>
                <w:szCs w:val="36"/>
                <w:lang w:eastAsia="en-IN"/>
              </w:rPr>
            </w:pPr>
            <w:r w:rsidRPr="00493CA5">
              <w:rPr>
                <w:rFonts w:ascii="Cambria" w:eastAsia="Times New Roman" w:hAnsi="Cambria" w:cs="Arial"/>
                <w:b/>
                <w:bCs/>
                <w:color w:val="FFFFFF"/>
                <w:kern w:val="24"/>
                <w:sz w:val="24"/>
                <w:szCs w:val="36"/>
                <w:lang w:eastAsia="en-IN"/>
              </w:rPr>
              <w:t>DISTRICTS COVERED</w:t>
            </w:r>
          </w:p>
        </w:tc>
      </w:tr>
      <w:tr w:rsidR="00493CA5" w:rsidRPr="00493CA5" w:rsidTr="00493CA5">
        <w:trPr>
          <w:trHeight w:val="306"/>
        </w:trPr>
        <w:tc>
          <w:tcPr>
            <w:tcW w:w="99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1.</w:t>
            </w:r>
          </w:p>
        </w:tc>
        <w:tc>
          <w:tcPr>
            <w:tcW w:w="340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2015-2016</w:t>
            </w:r>
          </w:p>
        </w:tc>
        <w:tc>
          <w:tcPr>
            <w:tcW w:w="411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 xml:space="preserve">Aizawl East &amp; </w:t>
            </w:r>
            <w:proofErr w:type="spellStart"/>
            <w:r w:rsidRPr="00493CA5">
              <w:rPr>
                <w:rFonts w:ascii="Cambria" w:eastAsia="Times New Roman" w:hAnsi="Cambria" w:cs="Arial"/>
                <w:color w:val="000000"/>
                <w:kern w:val="24"/>
                <w:sz w:val="24"/>
                <w:szCs w:val="36"/>
                <w:lang w:eastAsia="en-IN"/>
              </w:rPr>
              <w:t>Lungei</w:t>
            </w:r>
            <w:proofErr w:type="spellEnd"/>
          </w:p>
        </w:tc>
      </w:tr>
      <w:tr w:rsidR="00493CA5" w:rsidRPr="00493CA5" w:rsidTr="00493CA5">
        <w:trPr>
          <w:trHeight w:val="322"/>
        </w:trPr>
        <w:tc>
          <w:tcPr>
            <w:tcW w:w="99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2016-2017</w:t>
            </w:r>
          </w:p>
        </w:tc>
        <w:tc>
          <w:tcPr>
            <w:tcW w:w="411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 xml:space="preserve">Aizawl West &amp; </w:t>
            </w:r>
            <w:proofErr w:type="spellStart"/>
            <w:r w:rsidRPr="00493CA5">
              <w:rPr>
                <w:rFonts w:ascii="Cambria" w:eastAsia="Times New Roman" w:hAnsi="Cambria" w:cs="Arial"/>
                <w:color w:val="000000"/>
                <w:kern w:val="24"/>
                <w:sz w:val="24"/>
                <w:szCs w:val="36"/>
                <w:lang w:eastAsia="en-IN"/>
              </w:rPr>
              <w:t>Kolasib</w:t>
            </w:r>
            <w:proofErr w:type="spellEnd"/>
          </w:p>
        </w:tc>
      </w:tr>
      <w:tr w:rsidR="00493CA5" w:rsidRPr="00493CA5" w:rsidTr="00493CA5">
        <w:trPr>
          <w:trHeight w:val="330"/>
        </w:trPr>
        <w:tc>
          <w:tcPr>
            <w:tcW w:w="99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3.</w:t>
            </w:r>
          </w:p>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2017-2018</w:t>
            </w:r>
          </w:p>
        </w:tc>
        <w:tc>
          <w:tcPr>
            <w:tcW w:w="411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proofErr w:type="spellStart"/>
            <w:r w:rsidRPr="00493CA5">
              <w:rPr>
                <w:rFonts w:ascii="Cambria" w:eastAsia="Times New Roman" w:hAnsi="Cambria" w:cs="Arial"/>
                <w:color w:val="000000"/>
                <w:kern w:val="24"/>
                <w:sz w:val="24"/>
                <w:szCs w:val="36"/>
                <w:lang w:eastAsia="en-IN"/>
              </w:rPr>
              <w:t>Champhai</w:t>
            </w:r>
            <w:proofErr w:type="spellEnd"/>
          </w:p>
        </w:tc>
      </w:tr>
      <w:tr w:rsidR="00493CA5" w:rsidRPr="00493CA5" w:rsidTr="00493CA5">
        <w:trPr>
          <w:trHeight w:val="337"/>
        </w:trPr>
        <w:tc>
          <w:tcPr>
            <w:tcW w:w="99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4.</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r w:rsidRPr="00493CA5">
              <w:rPr>
                <w:rFonts w:ascii="Cambria" w:eastAsia="Times New Roman" w:hAnsi="Cambria" w:cs="Arial"/>
                <w:color w:val="000000"/>
                <w:kern w:val="24"/>
                <w:sz w:val="24"/>
                <w:szCs w:val="36"/>
                <w:lang w:eastAsia="en-IN"/>
              </w:rPr>
              <w:t>2018-2019</w:t>
            </w:r>
          </w:p>
        </w:tc>
        <w:tc>
          <w:tcPr>
            <w:tcW w:w="411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93CA5" w:rsidRPr="00493CA5" w:rsidRDefault="00493CA5" w:rsidP="00493CA5">
            <w:pPr>
              <w:spacing w:after="0" w:line="240" w:lineRule="auto"/>
              <w:rPr>
                <w:rFonts w:ascii="Arial" w:eastAsia="Times New Roman" w:hAnsi="Arial" w:cs="Arial"/>
                <w:sz w:val="24"/>
                <w:szCs w:val="36"/>
                <w:lang w:eastAsia="en-IN"/>
              </w:rPr>
            </w:pPr>
            <w:proofErr w:type="spellStart"/>
            <w:r w:rsidRPr="00493CA5">
              <w:rPr>
                <w:rFonts w:ascii="Cambria" w:eastAsia="Times New Roman" w:hAnsi="Cambria" w:cs="Arial"/>
                <w:color w:val="000000"/>
                <w:kern w:val="24"/>
                <w:sz w:val="24"/>
                <w:szCs w:val="36"/>
                <w:lang w:eastAsia="en-IN"/>
              </w:rPr>
              <w:t>Serchhip</w:t>
            </w:r>
            <w:proofErr w:type="spellEnd"/>
            <w:r w:rsidRPr="00493CA5">
              <w:rPr>
                <w:rFonts w:ascii="Cambria" w:eastAsia="Times New Roman" w:hAnsi="Cambria" w:cs="Arial"/>
                <w:color w:val="000000"/>
                <w:kern w:val="24"/>
                <w:sz w:val="24"/>
                <w:szCs w:val="36"/>
                <w:lang w:eastAsia="en-IN"/>
              </w:rPr>
              <w:t xml:space="preserve">, Mamit, </w:t>
            </w:r>
            <w:proofErr w:type="spellStart"/>
            <w:r w:rsidRPr="00493CA5">
              <w:rPr>
                <w:rFonts w:ascii="Cambria" w:eastAsia="Times New Roman" w:hAnsi="Cambria" w:cs="Arial"/>
                <w:color w:val="000000"/>
                <w:kern w:val="24"/>
                <w:sz w:val="24"/>
                <w:szCs w:val="36"/>
                <w:lang w:eastAsia="en-IN"/>
              </w:rPr>
              <w:t>Lawngtlai</w:t>
            </w:r>
            <w:proofErr w:type="spellEnd"/>
            <w:r w:rsidRPr="00493CA5">
              <w:rPr>
                <w:rFonts w:ascii="Cambria" w:eastAsia="Times New Roman" w:hAnsi="Cambria" w:cs="Arial"/>
                <w:color w:val="000000"/>
                <w:kern w:val="24"/>
                <w:sz w:val="24"/>
                <w:szCs w:val="36"/>
                <w:lang w:eastAsia="en-IN"/>
              </w:rPr>
              <w:t xml:space="preserve"> &amp; </w:t>
            </w:r>
            <w:proofErr w:type="spellStart"/>
            <w:r w:rsidRPr="00493CA5">
              <w:rPr>
                <w:rFonts w:ascii="Cambria" w:eastAsia="Times New Roman" w:hAnsi="Cambria" w:cs="Arial"/>
                <w:color w:val="000000"/>
                <w:kern w:val="24"/>
                <w:sz w:val="24"/>
                <w:szCs w:val="36"/>
                <w:lang w:eastAsia="en-IN"/>
              </w:rPr>
              <w:t>Siaha</w:t>
            </w:r>
            <w:proofErr w:type="spellEnd"/>
          </w:p>
        </w:tc>
      </w:tr>
    </w:tbl>
    <w:p w:rsidR="009749A7" w:rsidRPr="009749A7" w:rsidRDefault="009749A7" w:rsidP="009749A7">
      <w:pPr>
        <w:pStyle w:val="NoSpacing"/>
        <w:tabs>
          <w:tab w:val="left" w:pos="900"/>
        </w:tabs>
        <w:spacing w:line="276" w:lineRule="auto"/>
        <w:ind w:left="851"/>
        <w:jc w:val="both"/>
        <w:rPr>
          <w:rFonts w:asciiTheme="majorHAnsi" w:hAnsiTheme="majorHAnsi" w:cs="Times New Roman"/>
          <w:sz w:val="24"/>
          <w:szCs w:val="24"/>
        </w:rPr>
      </w:pPr>
    </w:p>
    <w:p w:rsidR="003F3BC0" w:rsidRPr="002149A9" w:rsidRDefault="00754196" w:rsidP="0072528D">
      <w:pPr>
        <w:pStyle w:val="NoSpacing"/>
        <w:numPr>
          <w:ilvl w:val="0"/>
          <w:numId w:val="9"/>
        </w:numPr>
        <w:tabs>
          <w:tab w:val="left" w:pos="900"/>
        </w:tabs>
        <w:spacing w:line="276" w:lineRule="auto"/>
        <w:ind w:left="0" w:firstLine="720"/>
        <w:jc w:val="both"/>
        <w:rPr>
          <w:rFonts w:asciiTheme="majorHAnsi" w:hAnsiTheme="majorHAnsi" w:cs="Times New Roman"/>
          <w:sz w:val="24"/>
          <w:szCs w:val="24"/>
        </w:rPr>
      </w:pPr>
      <w:r w:rsidRPr="002149A9">
        <w:rPr>
          <w:rFonts w:asciiTheme="majorHAnsi" w:hAnsiTheme="majorHAnsi" w:cs="Times New Roman"/>
          <w:sz w:val="24"/>
          <w:szCs w:val="24"/>
          <w:lang w:val="en-US"/>
        </w:rPr>
        <w:t xml:space="preserve">Currently, there </w:t>
      </w:r>
      <w:proofErr w:type="gramStart"/>
      <w:r w:rsidRPr="002149A9">
        <w:rPr>
          <w:rFonts w:asciiTheme="majorHAnsi" w:hAnsiTheme="majorHAnsi" w:cs="Times New Roman"/>
          <w:sz w:val="24"/>
          <w:szCs w:val="24"/>
          <w:lang w:val="en-US"/>
        </w:rPr>
        <w:t xml:space="preserve">are </w:t>
      </w:r>
      <w:r w:rsidR="00B7324A">
        <w:rPr>
          <w:rFonts w:asciiTheme="majorHAnsi" w:hAnsiTheme="majorHAnsi" w:cs="Times New Roman"/>
          <w:sz w:val="24"/>
          <w:szCs w:val="24"/>
          <w:lang w:val="en-US"/>
        </w:rPr>
        <w:t>?</w:t>
      </w:r>
      <w:proofErr w:type="gramEnd"/>
      <w:r w:rsidR="003F3BC0" w:rsidRPr="002149A9">
        <w:rPr>
          <w:rFonts w:asciiTheme="majorHAnsi" w:hAnsiTheme="majorHAnsi" w:cs="Times New Roman"/>
          <w:sz w:val="24"/>
          <w:szCs w:val="24"/>
          <w:lang w:val="en-US"/>
        </w:rPr>
        <w:t xml:space="preserve"> staff under the </w:t>
      </w:r>
      <w:proofErr w:type="spellStart"/>
      <w:r w:rsidR="003F3BC0" w:rsidRPr="002149A9">
        <w:rPr>
          <w:rFonts w:asciiTheme="majorHAnsi" w:hAnsiTheme="majorHAnsi" w:cs="Times New Roman"/>
          <w:sz w:val="24"/>
          <w:szCs w:val="24"/>
          <w:lang w:val="en-US"/>
        </w:rPr>
        <w:t>programme</w:t>
      </w:r>
      <w:proofErr w:type="spellEnd"/>
      <w:r w:rsidR="00A7085A" w:rsidRPr="002149A9">
        <w:rPr>
          <w:rFonts w:asciiTheme="majorHAnsi" w:hAnsiTheme="majorHAnsi" w:cs="Times New Roman"/>
          <w:sz w:val="24"/>
          <w:szCs w:val="24"/>
          <w:lang w:val="en-US"/>
        </w:rPr>
        <w:t>.</w:t>
      </w:r>
    </w:p>
    <w:p w:rsidR="00C34DC0" w:rsidRPr="002149A9" w:rsidRDefault="00C34DC0" w:rsidP="00C34DC0">
      <w:pPr>
        <w:pStyle w:val="NoSpacing"/>
        <w:tabs>
          <w:tab w:val="left" w:pos="3317"/>
        </w:tabs>
        <w:ind w:left="360"/>
        <w:rPr>
          <w:rFonts w:asciiTheme="majorHAnsi" w:hAnsiTheme="majorHAnsi" w:cs="Times New Roman"/>
          <w:sz w:val="24"/>
          <w:szCs w:val="24"/>
        </w:rPr>
      </w:pPr>
    </w:p>
    <w:p w:rsidR="00431A32" w:rsidRDefault="00BF4876" w:rsidP="00C34DC0">
      <w:pPr>
        <w:pStyle w:val="NoSpacing"/>
        <w:tabs>
          <w:tab w:val="left" w:pos="3317"/>
        </w:tabs>
        <w:rPr>
          <w:rFonts w:ascii="Times New Roman" w:hAnsi="Times New Roman" w:cs="Times New Roman"/>
          <w:b/>
          <w:sz w:val="24"/>
          <w:szCs w:val="24"/>
        </w:rPr>
      </w:pPr>
      <w:r>
        <w:rPr>
          <w:rFonts w:ascii="Times New Roman" w:hAnsi="Times New Roman" w:cs="Times New Roman"/>
          <w:b/>
          <w:sz w:val="24"/>
          <w:szCs w:val="24"/>
        </w:rPr>
        <w:t xml:space="preserve">NPHCE PIP 2019- 2020 </w:t>
      </w:r>
    </w:p>
    <w:p w:rsidR="00431A32" w:rsidRDefault="00431A32" w:rsidP="00C34DC0">
      <w:pPr>
        <w:pStyle w:val="NoSpacing"/>
        <w:tabs>
          <w:tab w:val="left" w:pos="3317"/>
        </w:tabs>
        <w:rPr>
          <w:rFonts w:ascii="Times New Roman" w:hAnsi="Times New Roman" w:cs="Times New Roman"/>
          <w:b/>
          <w:sz w:val="24"/>
          <w:szCs w:val="24"/>
        </w:rPr>
      </w:pPr>
    </w:p>
    <w:p w:rsidR="00593945" w:rsidRPr="002149A9" w:rsidRDefault="00593945" w:rsidP="00C34DC0">
      <w:pPr>
        <w:pStyle w:val="NoSpacing"/>
        <w:tabs>
          <w:tab w:val="left" w:pos="3317"/>
        </w:tabs>
        <w:rPr>
          <w:rFonts w:ascii="Times New Roman" w:hAnsi="Times New Roman" w:cs="Times New Roman"/>
          <w:b/>
          <w:sz w:val="24"/>
          <w:szCs w:val="24"/>
        </w:rPr>
      </w:pPr>
      <w:r w:rsidRPr="002149A9">
        <w:rPr>
          <w:rFonts w:ascii="Times New Roman" w:hAnsi="Times New Roman" w:cs="Times New Roman"/>
          <w:b/>
          <w:sz w:val="24"/>
          <w:szCs w:val="24"/>
        </w:rPr>
        <w:t>Budget Summary</w:t>
      </w:r>
    </w:p>
    <w:p w:rsidR="00593945" w:rsidRPr="002149A9" w:rsidRDefault="00593945" w:rsidP="00C34DC0">
      <w:pPr>
        <w:pStyle w:val="NoSpacing"/>
        <w:tabs>
          <w:tab w:val="left" w:pos="3317"/>
        </w:tabs>
        <w:rPr>
          <w:rFonts w:ascii="Times New Roman" w:hAnsi="Times New Roman" w:cs="Times New Roman"/>
          <w:b/>
          <w:sz w:val="24"/>
          <w:szCs w:val="24"/>
        </w:rPr>
      </w:pPr>
    </w:p>
    <w:tbl>
      <w:tblPr>
        <w:tblStyle w:val="TableGrid"/>
        <w:tblW w:w="9630" w:type="dxa"/>
        <w:tblInd w:w="108" w:type="dxa"/>
        <w:tblLook w:val="04A0" w:firstRow="1" w:lastRow="0" w:firstColumn="1" w:lastColumn="0" w:noHBand="0" w:noVBand="1"/>
      </w:tblPr>
      <w:tblGrid>
        <w:gridCol w:w="1710"/>
        <w:gridCol w:w="6512"/>
        <w:gridCol w:w="1408"/>
      </w:tblGrid>
      <w:tr w:rsidR="00593945" w:rsidRPr="002149A9" w:rsidTr="00A811E1">
        <w:tc>
          <w:tcPr>
            <w:tcW w:w="1710" w:type="dxa"/>
            <w:shd w:val="clear" w:color="auto" w:fill="DBE5F1" w:themeFill="accent1" w:themeFillTint="33"/>
          </w:tcPr>
          <w:p w:rsidR="00593945" w:rsidRPr="002149A9" w:rsidRDefault="00593945" w:rsidP="00567A7C">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6512" w:type="dxa"/>
            <w:shd w:val="clear" w:color="auto" w:fill="DBE5F1" w:themeFill="accent1" w:themeFillTint="33"/>
          </w:tcPr>
          <w:p w:rsidR="00593945" w:rsidRPr="002149A9" w:rsidRDefault="00593945" w:rsidP="00567A7C">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1408" w:type="dxa"/>
            <w:shd w:val="clear" w:color="auto" w:fill="DBE5F1" w:themeFill="accent1" w:themeFillTint="33"/>
          </w:tcPr>
          <w:p w:rsidR="00593945" w:rsidRPr="002149A9" w:rsidRDefault="00593945" w:rsidP="00567A7C">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(in Lakh)</w:t>
            </w:r>
          </w:p>
        </w:tc>
      </w:tr>
      <w:tr w:rsidR="0056131B" w:rsidRPr="002149A9" w:rsidTr="00A811E1">
        <w:tc>
          <w:tcPr>
            <w:tcW w:w="1710" w:type="dxa"/>
            <w:shd w:val="clear" w:color="auto" w:fill="F2DBDB" w:themeFill="accent2" w:themeFillTint="33"/>
          </w:tcPr>
          <w:p w:rsidR="0056131B" w:rsidRPr="002149A9" w:rsidRDefault="0056131B" w:rsidP="00567A7C">
            <w:pPr>
              <w:jc w:val="center"/>
              <w:rPr>
                <w:rFonts w:asciiTheme="majorHAnsi" w:hAnsiTheme="majorHAnsi" w:cs="Times New Roman"/>
                <w:b/>
                <w:sz w:val="24"/>
                <w:szCs w:val="24"/>
              </w:rPr>
            </w:pPr>
          </w:p>
        </w:tc>
        <w:tc>
          <w:tcPr>
            <w:tcW w:w="6512" w:type="dxa"/>
            <w:shd w:val="clear" w:color="auto" w:fill="F2DBDB" w:themeFill="accent2" w:themeFillTint="33"/>
          </w:tcPr>
          <w:p w:rsidR="0056131B" w:rsidRPr="002149A9" w:rsidRDefault="0056131B" w:rsidP="00567A7C">
            <w:pPr>
              <w:jc w:val="center"/>
              <w:rPr>
                <w:rFonts w:asciiTheme="majorHAnsi" w:hAnsiTheme="majorHAnsi" w:cs="Times New Roman"/>
                <w:b/>
                <w:sz w:val="24"/>
                <w:szCs w:val="24"/>
              </w:rPr>
            </w:pPr>
            <w:r>
              <w:rPr>
                <w:rFonts w:asciiTheme="majorHAnsi" w:hAnsiTheme="majorHAnsi" w:cs="Times New Roman"/>
                <w:b/>
                <w:sz w:val="24"/>
                <w:szCs w:val="24"/>
              </w:rPr>
              <w:t>NCD FLEXIPOOL</w:t>
            </w:r>
          </w:p>
        </w:tc>
        <w:tc>
          <w:tcPr>
            <w:tcW w:w="1408" w:type="dxa"/>
            <w:shd w:val="clear" w:color="auto" w:fill="F2DBDB" w:themeFill="accent2" w:themeFillTint="33"/>
          </w:tcPr>
          <w:p w:rsidR="0056131B" w:rsidRPr="002149A9" w:rsidRDefault="0056131B" w:rsidP="00567A7C">
            <w:pPr>
              <w:jc w:val="center"/>
              <w:rPr>
                <w:rFonts w:asciiTheme="majorHAnsi" w:hAnsiTheme="majorHAnsi" w:cs="Times New Roman"/>
                <w:b/>
                <w:sz w:val="24"/>
                <w:szCs w:val="24"/>
              </w:rPr>
            </w:pPr>
          </w:p>
        </w:tc>
      </w:tr>
      <w:tr w:rsidR="00F83232" w:rsidRPr="002149A9" w:rsidTr="00DE1F51">
        <w:tc>
          <w:tcPr>
            <w:tcW w:w="1710" w:type="dxa"/>
            <w:shd w:val="clear" w:color="auto" w:fill="DBE5F1" w:themeFill="accent1" w:themeFillTint="33"/>
            <w:vAlign w:val="center"/>
          </w:tcPr>
          <w:p w:rsidR="00F83232" w:rsidRPr="002149A9" w:rsidRDefault="00AF74A5"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6.1.1.</w:t>
            </w:r>
            <w:proofErr w:type="gramStart"/>
            <w:r>
              <w:rPr>
                <w:rFonts w:asciiTheme="majorHAnsi" w:eastAsia="Times New Roman" w:hAnsiTheme="majorHAnsi" w:cs="Calibri"/>
                <w:sz w:val="24"/>
                <w:szCs w:val="24"/>
                <w:lang w:val="en-US"/>
              </w:rPr>
              <w:t>21</w:t>
            </w:r>
            <w:r w:rsidR="00C81E27" w:rsidRPr="002149A9">
              <w:rPr>
                <w:rFonts w:asciiTheme="majorHAnsi" w:eastAsia="Times New Roman" w:hAnsiTheme="majorHAnsi" w:cs="Calibri"/>
                <w:sz w:val="24"/>
                <w:szCs w:val="24"/>
                <w:lang w:val="en-US"/>
              </w:rPr>
              <w:t>.a</w:t>
            </w:r>
            <w:proofErr w:type="gramEnd"/>
          </w:p>
        </w:tc>
        <w:tc>
          <w:tcPr>
            <w:tcW w:w="6512" w:type="dxa"/>
            <w:shd w:val="clear" w:color="auto" w:fill="DBE5F1" w:themeFill="accent1" w:themeFillTint="33"/>
            <w:vAlign w:val="center"/>
          </w:tcPr>
          <w:p w:rsidR="00F83232" w:rsidRPr="002149A9" w:rsidRDefault="00615D03" w:rsidP="003C0B2E">
            <w:pPr>
              <w:spacing w:line="348" w:lineRule="auto"/>
              <w:rPr>
                <w:rFonts w:asciiTheme="majorHAnsi" w:eastAsia="Times New Roman" w:hAnsiTheme="majorHAnsi" w:cs="Calibri"/>
                <w:sz w:val="24"/>
                <w:szCs w:val="24"/>
                <w:lang w:val="en-US"/>
              </w:rPr>
            </w:pPr>
            <w:r w:rsidRPr="002149A9">
              <w:rPr>
                <w:rFonts w:asciiTheme="majorHAnsi" w:hAnsiTheme="majorHAnsi" w:cs="Times New Roman"/>
                <w:b/>
                <w:sz w:val="24"/>
                <w:szCs w:val="24"/>
              </w:rPr>
              <w:t>Recurring Grant-in-Aid</w:t>
            </w:r>
            <w:r>
              <w:rPr>
                <w:rFonts w:asciiTheme="majorHAnsi" w:eastAsia="Times New Roman" w:hAnsiTheme="majorHAnsi" w:cs="Calibri"/>
                <w:b/>
                <w:bCs/>
                <w:sz w:val="24"/>
                <w:szCs w:val="24"/>
                <w:lang w:val="en-US"/>
              </w:rPr>
              <w:t xml:space="preserve"> :</w:t>
            </w:r>
            <w:r w:rsidR="003A72E4">
              <w:rPr>
                <w:rFonts w:asciiTheme="majorHAnsi" w:eastAsia="Times New Roman" w:hAnsiTheme="majorHAnsi" w:cs="Calibri"/>
                <w:sz w:val="24"/>
                <w:szCs w:val="24"/>
                <w:lang w:val="en-US"/>
              </w:rPr>
              <w:t>Machinery &amp; Equipment @ Rs.1.0</w:t>
            </w:r>
            <w:r w:rsidR="00304E41">
              <w:rPr>
                <w:rFonts w:asciiTheme="majorHAnsi" w:eastAsia="Times New Roman" w:hAnsiTheme="majorHAnsi" w:cs="Calibri"/>
                <w:sz w:val="24"/>
                <w:szCs w:val="24"/>
                <w:lang w:val="en-US"/>
              </w:rPr>
              <w:t xml:space="preserve"> </w:t>
            </w:r>
            <w:r w:rsidR="00F83232" w:rsidRPr="002149A9">
              <w:rPr>
                <w:rFonts w:asciiTheme="majorHAnsi" w:eastAsia="Times New Roman" w:hAnsiTheme="majorHAnsi" w:cs="Calibri"/>
                <w:sz w:val="24"/>
                <w:szCs w:val="24"/>
                <w:lang w:val="en-US"/>
              </w:rPr>
              <w:t xml:space="preserve">lakh per unit </w:t>
            </w:r>
            <w:r w:rsidR="009B5338">
              <w:rPr>
                <w:rFonts w:asciiTheme="majorHAnsi" w:eastAsia="Times New Roman" w:hAnsiTheme="majorHAnsi" w:cs="Calibri"/>
                <w:sz w:val="24"/>
                <w:szCs w:val="24"/>
                <w:lang w:val="en-US"/>
              </w:rPr>
              <w:t xml:space="preserve"> for 9 districts</w:t>
            </w:r>
          </w:p>
        </w:tc>
        <w:tc>
          <w:tcPr>
            <w:tcW w:w="1408" w:type="dxa"/>
            <w:shd w:val="clear" w:color="auto" w:fill="DBE5F1" w:themeFill="accent1" w:themeFillTint="33"/>
            <w:vAlign w:val="center"/>
          </w:tcPr>
          <w:p w:rsidR="00F83232" w:rsidRPr="009E7BDC" w:rsidRDefault="00DE1F51" w:rsidP="00DE1F51">
            <w:pPr>
              <w:tabs>
                <w:tab w:val="left" w:pos="904"/>
                <w:tab w:val="center" w:pos="1152"/>
              </w:tabs>
              <w:spacing w:line="348" w:lineRule="auto"/>
              <w:jc w:val="center"/>
              <w:rPr>
                <w:rFonts w:asciiTheme="majorHAnsi" w:hAnsiTheme="majorHAnsi"/>
                <w:b/>
                <w:sz w:val="24"/>
                <w:szCs w:val="24"/>
              </w:rPr>
            </w:pPr>
            <w:r>
              <w:rPr>
                <w:rFonts w:asciiTheme="majorHAnsi" w:hAnsiTheme="majorHAnsi"/>
                <w:b/>
                <w:sz w:val="24"/>
                <w:szCs w:val="24"/>
              </w:rPr>
              <w:t>9.0/-</w:t>
            </w:r>
          </w:p>
        </w:tc>
      </w:tr>
      <w:tr w:rsidR="00615D03" w:rsidRPr="002149A9" w:rsidTr="00DE1F51">
        <w:tc>
          <w:tcPr>
            <w:tcW w:w="1710" w:type="dxa"/>
            <w:shd w:val="clear" w:color="auto" w:fill="DBE5F1" w:themeFill="accent1" w:themeFillTint="33"/>
            <w:vAlign w:val="center"/>
          </w:tcPr>
          <w:p w:rsidR="00615D03" w:rsidRPr="002149A9" w:rsidRDefault="00615D03" w:rsidP="006962DC">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6.1.1.</w:t>
            </w:r>
            <w:proofErr w:type="gramStart"/>
            <w:r>
              <w:rPr>
                <w:rFonts w:asciiTheme="majorHAnsi" w:eastAsia="Times New Roman" w:hAnsiTheme="majorHAnsi" w:cs="Calibri"/>
                <w:sz w:val="24"/>
                <w:szCs w:val="24"/>
                <w:lang w:val="en-US"/>
              </w:rPr>
              <w:t>21</w:t>
            </w:r>
            <w:r w:rsidR="0056131B">
              <w:rPr>
                <w:rFonts w:asciiTheme="majorHAnsi" w:eastAsia="Times New Roman" w:hAnsiTheme="majorHAnsi" w:cs="Calibri"/>
                <w:sz w:val="24"/>
                <w:szCs w:val="24"/>
                <w:lang w:val="en-US"/>
              </w:rPr>
              <w:t>.d</w:t>
            </w:r>
            <w:proofErr w:type="gramEnd"/>
          </w:p>
        </w:tc>
        <w:tc>
          <w:tcPr>
            <w:tcW w:w="6512" w:type="dxa"/>
            <w:shd w:val="clear" w:color="auto" w:fill="DBE5F1" w:themeFill="accent1" w:themeFillTint="33"/>
            <w:vAlign w:val="center"/>
          </w:tcPr>
          <w:p w:rsidR="00615D03" w:rsidRPr="002149A9" w:rsidRDefault="00615D03" w:rsidP="00D25B7B">
            <w:pPr>
              <w:spacing w:line="348" w:lineRule="auto"/>
              <w:rPr>
                <w:rFonts w:asciiTheme="majorHAnsi" w:eastAsia="Times New Roman" w:hAnsiTheme="majorHAnsi" w:cs="Calibri"/>
                <w:b/>
                <w:bCs/>
                <w:sz w:val="24"/>
                <w:szCs w:val="24"/>
                <w:lang w:val="en-US"/>
              </w:rPr>
            </w:pPr>
            <w:r w:rsidRPr="002149A9">
              <w:rPr>
                <w:rFonts w:asciiTheme="majorHAnsi" w:eastAsia="Times New Roman" w:hAnsiTheme="majorHAnsi" w:cs="Calibri"/>
                <w:b/>
                <w:bCs/>
                <w:sz w:val="24"/>
                <w:szCs w:val="24"/>
                <w:lang w:val="en-US"/>
              </w:rPr>
              <w:t>Non-Recurring</w:t>
            </w:r>
            <w:r>
              <w:rPr>
                <w:rFonts w:asciiTheme="majorHAnsi" w:eastAsia="Times New Roman" w:hAnsiTheme="majorHAnsi" w:cs="Calibri"/>
                <w:b/>
                <w:bCs/>
                <w:sz w:val="24"/>
                <w:szCs w:val="24"/>
                <w:lang w:val="en-US"/>
              </w:rPr>
              <w:t xml:space="preserve"> Grant-in-</w:t>
            </w:r>
            <w:proofErr w:type="gramStart"/>
            <w:r>
              <w:rPr>
                <w:rFonts w:asciiTheme="majorHAnsi" w:eastAsia="Times New Roman" w:hAnsiTheme="majorHAnsi" w:cs="Calibri"/>
                <w:b/>
                <w:bCs/>
                <w:sz w:val="24"/>
                <w:szCs w:val="24"/>
                <w:lang w:val="en-US"/>
              </w:rPr>
              <w:t>Aid :</w:t>
            </w:r>
            <w:proofErr w:type="gramEnd"/>
            <w:r>
              <w:rPr>
                <w:rFonts w:asciiTheme="majorHAnsi" w:eastAsia="Times New Roman" w:hAnsiTheme="majorHAnsi" w:cs="Calibri"/>
                <w:b/>
                <w:bCs/>
                <w:sz w:val="24"/>
                <w:szCs w:val="24"/>
                <w:lang w:val="en-US"/>
              </w:rPr>
              <w:t xml:space="preserve"> </w:t>
            </w:r>
            <w:r w:rsidRPr="00615D03">
              <w:rPr>
                <w:rFonts w:asciiTheme="majorHAnsi" w:eastAsia="Times New Roman" w:hAnsiTheme="majorHAnsi" w:cs="Calibri"/>
                <w:bCs/>
                <w:sz w:val="24"/>
                <w:szCs w:val="24"/>
                <w:lang w:val="en-US"/>
              </w:rPr>
              <w:t xml:space="preserve">Machinery &amp; Equipment </w:t>
            </w:r>
            <w:r w:rsidR="0056131B">
              <w:rPr>
                <w:rFonts w:asciiTheme="majorHAnsi" w:eastAsia="Times New Roman" w:hAnsiTheme="majorHAnsi" w:cs="Calibri"/>
                <w:bCs/>
                <w:sz w:val="24"/>
                <w:szCs w:val="24"/>
                <w:lang w:val="en-US"/>
              </w:rPr>
              <w:t xml:space="preserve">for CHC </w:t>
            </w:r>
            <w:r w:rsidRPr="00615D03">
              <w:rPr>
                <w:rFonts w:asciiTheme="majorHAnsi" w:eastAsia="Times New Roman" w:hAnsiTheme="majorHAnsi" w:cs="Calibri"/>
                <w:bCs/>
                <w:sz w:val="24"/>
                <w:szCs w:val="24"/>
                <w:lang w:val="en-US"/>
              </w:rPr>
              <w:t xml:space="preserve">@ </w:t>
            </w:r>
            <w:r w:rsidR="003150F6">
              <w:rPr>
                <w:rFonts w:asciiTheme="majorHAnsi" w:eastAsia="Times New Roman" w:hAnsiTheme="majorHAnsi" w:cs="Calibri"/>
                <w:bCs/>
                <w:sz w:val="24"/>
                <w:szCs w:val="24"/>
                <w:lang w:val="en-US"/>
              </w:rPr>
              <w:t>Rs.0.3 lakhs per unit for 19 P</w:t>
            </w:r>
            <w:r w:rsidR="0056131B">
              <w:rPr>
                <w:rFonts w:asciiTheme="majorHAnsi" w:eastAsia="Times New Roman" w:hAnsiTheme="majorHAnsi" w:cs="Calibri"/>
                <w:bCs/>
                <w:sz w:val="24"/>
                <w:szCs w:val="24"/>
                <w:lang w:val="en-US"/>
              </w:rPr>
              <w:t>HCs</w:t>
            </w:r>
          </w:p>
        </w:tc>
        <w:tc>
          <w:tcPr>
            <w:tcW w:w="1408" w:type="dxa"/>
            <w:shd w:val="clear" w:color="auto" w:fill="DBE5F1" w:themeFill="accent1" w:themeFillTint="33"/>
            <w:vAlign w:val="center"/>
          </w:tcPr>
          <w:p w:rsidR="00615D03" w:rsidRPr="009E7BDC" w:rsidRDefault="00DE1F51" w:rsidP="00DE1F51">
            <w:pPr>
              <w:spacing w:line="348" w:lineRule="auto"/>
              <w:jc w:val="center"/>
              <w:rPr>
                <w:rFonts w:asciiTheme="majorHAnsi" w:hAnsiTheme="majorHAnsi"/>
                <w:b/>
                <w:sz w:val="24"/>
                <w:szCs w:val="24"/>
              </w:rPr>
            </w:pPr>
            <w:r>
              <w:rPr>
                <w:rFonts w:asciiTheme="majorHAnsi" w:hAnsiTheme="majorHAnsi"/>
                <w:b/>
                <w:sz w:val="24"/>
                <w:szCs w:val="24"/>
              </w:rPr>
              <w:t>5.7/-</w:t>
            </w:r>
          </w:p>
        </w:tc>
      </w:tr>
      <w:tr w:rsidR="00615D03" w:rsidRPr="002149A9" w:rsidTr="00DE1F51">
        <w:tc>
          <w:tcPr>
            <w:tcW w:w="1710" w:type="dxa"/>
            <w:shd w:val="clear" w:color="auto" w:fill="DBE5F1" w:themeFill="accent1" w:themeFillTint="33"/>
            <w:vAlign w:val="center"/>
          </w:tcPr>
          <w:p w:rsidR="00615D03" w:rsidRPr="002149A9" w:rsidRDefault="00615D03" w:rsidP="003C0B2E">
            <w:pPr>
              <w:spacing w:line="348" w:lineRule="auto"/>
              <w:rPr>
                <w:rFonts w:asciiTheme="majorHAnsi" w:eastAsia="Times New Roman" w:hAnsiTheme="majorHAnsi" w:cs="Calibri"/>
                <w:b/>
                <w:bCs/>
                <w:sz w:val="24"/>
                <w:szCs w:val="24"/>
                <w:lang w:val="en-US"/>
              </w:rPr>
            </w:pPr>
            <w:r w:rsidRPr="002149A9">
              <w:rPr>
                <w:rFonts w:asciiTheme="majorHAnsi" w:eastAsia="Times New Roman" w:hAnsiTheme="majorHAnsi" w:cs="Calibri"/>
                <w:b/>
                <w:bCs/>
                <w:sz w:val="24"/>
                <w:szCs w:val="24"/>
                <w:lang w:val="en-US"/>
              </w:rPr>
              <w:t>9.5</w:t>
            </w:r>
          </w:p>
        </w:tc>
        <w:tc>
          <w:tcPr>
            <w:tcW w:w="6512" w:type="dxa"/>
            <w:shd w:val="clear" w:color="auto" w:fill="DBE5F1" w:themeFill="accent1" w:themeFillTint="33"/>
            <w:vAlign w:val="center"/>
          </w:tcPr>
          <w:p w:rsidR="00615D03" w:rsidRPr="002149A9" w:rsidRDefault="00615D03" w:rsidP="003C0B2E">
            <w:pPr>
              <w:spacing w:line="348" w:lineRule="auto"/>
              <w:rPr>
                <w:rFonts w:asciiTheme="majorHAnsi" w:hAnsiTheme="majorHAnsi"/>
                <w:b/>
                <w:sz w:val="24"/>
                <w:szCs w:val="24"/>
              </w:rPr>
            </w:pPr>
            <w:r w:rsidRPr="002149A9">
              <w:rPr>
                <w:rFonts w:asciiTheme="majorHAnsi" w:eastAsia="Times New Roman" w:hAnsiTheme="majorHAnsi" w:cs="Calibri"/>
                <w:b/>
                <w:bCs/>
                <w:sz w:val="24"/>
                <w:szCs w:val="24"/>
                <w:lang w:val="en-US"/>
              </w:rPr>
              <w:t>Training</w:t>
            </w:r>
          </w:p>
        </w:tc>
        <w:tc>
          <w:tcPr>
            <w:tcW w:w="1408" w:type="dxa"/>
            <w:shd w:val="clear" w:color="auto" w:fill="DBE5F1" w:themeFill="accent1" w:themeFillTint="33"/>
            <w:vAlign w:val="center"/>
          </w:tcPr>
          <w:p w:rsidR="00615D03" w:rsidRPr="009E7BDC" w:rsidRDefault="00DE1F51" w:rsidP="00DE1F51">
            <w:pPr>
              <w:spacing w:line="348" w:lineRule="auto"/>
              <w:jc w:val="center"/>
              <w:rPr>
                <w:rFonts w:asciiTheme="majorHAnsi" w:hAnsiTheme="majorHAnsi"/>
                <w:b/>
                <w:sz w:val="24"/>
                <w:szCs w:val="24"/>
              </w:rPr>
            </w:pPr>
            <w:r>
              <w:rPr>
                <w:rFonts w:asciiTheme="majorHAnsi" w:hAnsiTheme="majorHAnsi"/>
                <w:b/>
                <w:sz w:val="24"/>
                <w:szCs w:val="24"/>
              </w:rPr>
              <w:t>5.71/-</w:t>
            </w:r>
          </w:p>
        </w:tc>
      </w:tr>
      <w:tr w:rsidR="00615D03" w:rsidRPr="002149A9" w:rsidTr="00DE1F51">
        <w:tc>
          <w:tcPr>
            <w:tcW w:w="1710" w:type="dxa"/>
            <w:shd w:val="clear" w:color="auto" w:fill="DBE5F1" w:themeFill="accent1" w:themeFillTint="33"/>
            <w:vAlign w:val="center"/>
          </w:tcPr>
          <w:p w:rsidR="00615D03" w:rsidRPr="002149A9" w:rsidRDefault="00615D03" w:rsidP="006962DC">
            <w:pPr>
              <w:spacing w:line="348" w:lineRule="auto"/>
              <w:rPr>
                <w:rFonts w:asciiTheme="majorHAnsi" w:eastAsia="Times New Roman" w:hAnsiTheme="majorHAnsi" w:cs="Calibri"/>
                <w:sz w:val="24"/>
                <w:szCs w:val="24"/>
                <w:lang w:val="en-US"/>
              </w:rPr>
            </w:pPr>
            <w:r w:rsidRPr="002149A9">
              <w:rPr>
                <w:rFonts w:asciiTheme="majorHAnsi" w:eastAsia="Times New Roman" w:hAnsiTheme="majorHAnsi" w:cs="Calibri"/>
                <w:sz w:val="24"/>
                <w:szCs w:val="24"/>
                <w:lang w:val="en-US"/>
              </w:rPr>
              <w:t>9.5.17.1</w:t>
            </w:r>
          </w:p>
        </w:tc>
        <w:tc>
          <w:tcPr>
            <w:tcW w:w="6512" w:type="dxa"/>
            <w:shd w:val="clear" w:color="auto" w:fill="DBE5F1" w:themeFill="accent1" w:themeFillTint="33"/>
            <w:vAlign w:val="center"/>
          </w:tcPr>
          <w:p w:rsidR="00615D03" w:rsidRDefault="00615D03" w:rsidP="006962DC">
            <w:pPr>
              <w:spacing w:line="348" w:lineRule="auto"/>
              <w:rPr>
                <w:rFonts w:asciiTheme="majorHAnsi" w:eastAsia="Times New Roman" w:hAnsiTheme="majorHAnsi" w:cs="Calibri"/>
                <w:sz w:val="24"/>
                <w:szCs w:val="24"/>
                <w:lang w:val="en-US"/>
              </w:rPr>
            </w:pPr>
            <w:r w:rsidRPr="002149A9">
              <w:rPr>
                <w:rFonts w:asciiTheme="majorHAnsi" w:eastAsia="Times New Roman" w:hAnsiTheme="majorHAnsi" w:cs="Calibri"/>
                <w:sz w:val="24"/>
                <w:szCs w:val="24"/>
                <w:lang w:val="en-US"/>
              </w:rPr>
              <w:t>Training of doctors and s</w:t>
            </w:r>
            <w:r w:rsidR="003150F6">
              <w:rPr>
                <w:rFonts w:asciiTheme="majorHAnsi" w:eastAsia="Times New Roman" w:hAnsiTheme="majorHAnsi" w:cs="Calibri"/>
                <w:sz w:val="24"/>
                <w:szCs w:val="24"/>
                <w:lang w:val="en-US"/>
              </w:rPr>
              <w:t>taff from P</w:t>
            </w:r>
            <w:r w:rsidR="009E7BDC">
              <w:rPr>
                <w:rFonts w:asciiTheme="majorHAnsi" w:eastAsia="Times New Roman" w:hAnsiTheme="majorHAnsi" w:cs="Calibri"/>
                <w:sz w:val="24"/>
                <w:szCs w:val="24"/>
                <w:lang w:val="en-US"/>
              </w:rPr>
              <w:t xml:space="preserve">HCs </w:t>
            </w:r>
          </w:p>
          <w:p w:rsidR="00DE1F51" w:rsidRDefault="00DE1F51" w:rsidP="00DE1F51">
            <w:pPr>
              <w:pStyle w:val="ListParagraph"/>
              <w:numPr>
                <w:ilvl w:val="0"/>
                <w:numId w:val="43"/>
              </w:numPr>
              <w:spacing w:line="348" w:lineRule="auto"/>
              <w:rPr>
                <w:rFonts w:asciiTheme="majorHAnsi" w:eastAsia="Times New Roman" w:hAnsiTheme="majorHAnsi" w:cs="Calibri"/>
                <w:sz w:val="24"/>
                <w:szCs w:val="24"/>
                <w:lang w:val="en-US"/>
              </w:rPr>
            </w:pPr>
            <w:r w:rsidRPr="00DE1F51">
              <w:rPr>
                <w:rFonts w:asciiTheme="majorHAnsi" w:eastAsia="Times New Roman" w:hAnsiTheme="majorHAnsi" w:cs="Calibri"/>
                <w:sz w:val="24"/>
                <w:szCs w:val="24"/>
                <w:lang w:val="en-US"/>
              </w:rPr>
              <w:t>2 Days Training PHC MO’s @ 1.11</w:t>
            </w:r>
          </w:p>
          <w:p w:rsidR="00DE1F51" w:rsidRPr="00DE1F51" w:rsidRDefault="00DE1F51" w:rsidP="00DE1F51">
            <w:pPr>
              <w:pStyle w:val="ListParagraph"/>
              <w:numPr>
                <w:ilvl w:val="0"/>
                <w:numId w:val="43"/>
              </w:num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1Day Training PHC SN @ 0.55</w:t>
            </w:r>
          </w:p>
        </w:tc>
        <w:tc>
          <w:tcPr>
            <w:tcW w:w="1408" w:type="dxa"/>
            <w:shd w:val="clear" w:color="auto" w:fill="DBE5F1" w:themeFill="accent1" w:themeFillTint="33"/>
            <w:vAlign w:val="center"/>
          </w:tcPr>
          <w:p w:rsidR="00615D03" w:rsidRPr="00930F07" w:rsidRDefault="00DE1F51" w:rsidP="00DE1F51">
            <w:pPr>
              <w:spacing w:line="348" w:lineRule="auto"/>
              <w:jc w:val="center"/>
              <w:rPr>
                <w:rFonts w:asciiTheme="majorHAnsi" w:hAnsiTheme="majorHAnsi"/>
                <w:sz w:val="24"/>
                <w:szCs w:val="24"/>
              </w:rPr>
            </w:pPr>
            <w:r w:rsidRPr="00930F07">
              <w:rPr>
                <w:rFonts w:asciiTheme="majorHAnsi" w:hAnsiTheme="majorHAnsi"/>
                <w:sz w:val="24"/>
                <w:szCs w:val="24"/>
              </w:rPr>
              <w:t>1.66/-</w:t>
            </w:r>
          </w:p>
        </w:tc>
      </w:tr>
      <w:tr w:rsidR="00615D03" w:rsidRPr="002149A9" w:rsidTr="00DE1F51">
        <w:trPr>
          <w:trHeight w:val="489"/>
        </w:trPr>
        <w:tc>
          <w:tcPr>
            <w:tcW w:w="1710" w:type="dxa"/>
            <w:shd w:val="clear" w:color="auto" w:fill="DBE5F1" w:themeFill="accent1" w:themeFillTint="33"/>
            <w:vAlign w:val="center"/>
          </w:tcPr>
          <w:p w:rsidR="00615D03" w:rsidRPr="002149A9" w:rsidRDefault="00930F07"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9.5.17.2</w:t>
            </w:r>
          </w:p>
        </w:tc>
        <w:tc>
          <w:tcPr>
            <w:tcW w:w="6512" w:type="dxa"/>
            <w:shd w:val="clear" w:color="auto" w:fill="DBE5F1" w:themeFill="accent1" w:themeFillTint="33"/>
            <w:vAlign w:val="center"/>
          </w:tcPr>
          <w:p w:rsidR="00615D03" w:rsidRPr="002149A9" w:rsidRDefault="00615D03"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 xml:space="preserve">Training </w:t>
            </w:r>
            <w:r w:rsidR="009E7BDC">
              <w:rPr>
                <w:rFonts w:asciiTheme="majorHAnsi" w:eastAsia="Times New Roman" w:hAnsiTheme="majorHAnsi" w:cs="Calibri"/>
                <w:sz w:val="24"/>
                <w:szCs w:val="24"/>
                <w:lang w:val="en-US"/>
              </w:rPr>
              <w:t xml:space="preserve">of doctors/ </w:t>
            </w:r>
            <w:r w:rsidR="009E7BDC" w:rsidRPr="002149A9">
              <w:rPr>
                <w:rFonts w:asciiTheme="majorHAnsi" w:eastAsia="Times New Roman" w:hAnsiTheme="majorHAnsi" w:cs="Calibri"/>
                <w:sz w:val="24"/>
                <w:szCs w:val="24"/>
                <w:lang w:val="en-US"/>
              </w:rPr>
              <w:t>s</w:t>
            </w:r>
            <w:r w:rsidR="009E7BDC">
              <w:rPr>
                <w:rFonts w:asciiTheme="majorHAnsi" w:eastAsia="Times New Roman" w:hAnsiTheme="majorHAnsi" w:cs="Calibri"/>
                <w:sz w:val="24"/>
                <w:szCs w:val="24"/>
                <w:lang w:val="en-US"/>
              </w:rPr>
              <w:t>taff from PHCs/ SCs</w:t>
            </w:r>
          </w:p>
        </w:tc>
        <w:tc>
          <w:tcPr>
            <w:tcW w:w="1408" w:type="dxa"/>
            <w:shd w:val="clear" w:color="auto" w:fill="DBE5F1" w:themeFill="accent1" w:themeFillTint="33"/>
            <w:vAlign w:val="center"/>
          </w:tcPr>
          <w:p w:rsidR="00615D03" w:rsidRPr="00930F07" w:rsidRDefault="00930F07" w:rsidP="00DE1F51">
            <w:pPr>
              <w:spacing w:line="348" w:lineRule="auto"/>
              <w:jc w:val="center"/>
              <w:rPr>
                <w:rFonts w:asciiTheme="majorHAnsi" w:hAnsiTheme="majorHAnsi"/>
                <w:sz w:val="24"/>
                <w:szCs w:val="24"/>
              </w:rPr>
            </w:pPr>
            <w:r w:rsidRPr="00930F07">
              <w:rPr>
                <w:rFonts w:asciiTheme="majorHAnsi" w:hAnsiTheme="majorHAnsi"/>
                <w:sz w:val="24"/>
                <w:szCs w:val="24"/>
              </w:rPr>
              <w:t>0.55/-</w:t>
            </w:r>
          </w:p>
        </w:tc>
      </w:tr>
      <w:tr w:rsidR="0016215C" w:rsidRPr="002149A9" w:rsidTr="00DE1F51">
        <w:trPr>
          <w:trHeight w:val="489"/>
        </w:trPr>
        <w:tc>
          <w:tcPr>
            <w:tcW w:w="1710" w:type="dxa"/>
            <w:shd w:val="clear" w:color="auto" w:fill="DBE5F1" w:themeFill="accent1" w:themeFillTint="33"/>
            <w:vAlign w:val="center"/>
          </w:tcPr>
          <w:p w:rsidR="0016215C" w:rsidRPr="002149A9" w:rsidRDefault="0016215C"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9.5.17.4</w:t>
            </w:r>
          </w:p>
        </w:tc>
        <w:tc>
          <w:tcPr>
            <w:tcW w:w="6512" w:type="dxa"/>
            <w:shd w:val="clear" w:color="auto" w:fill="DBE5F1" w:themeFill="accent1" w:themeFillTint="33"/>
            <w:vAlign w:val="center"/>
          </w:tcPr>
          <w:p w:rsidR="0016215C" w:rsidRDefault="0016215C"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Any Other – Training of Trainers</w:t>
            </w:r>
          </w:p>
        </w:tc>
        <w:tc>
          <w:tcPr>
            <w:tcW w:w="1408" w:type="dxa"/>
            <w:shd w:val="clear" w:color="auto" w:fill="DBE5F1" w:themeFill="accent1" w:themeFillTint="33"/>
            <w:vAlign w:val="center"/>
          </w:tcPr>
          <w:p w:rsidR="0016215C" w:rsidRPr="00930F07" w:rsidRDefault="00930F07" w:rsidP="00DE1F51">
            <w:pPr>
              <w:spacing w:line="348" w:lineRule="auto"/>
              <w:jc w:val="center"/>
              <w:rPr>
                <w:rFonts w:asciiTheme="majorHAnsi" w:hAnsiTheme="majorHAnsi"/>
                <w:b/>
                <w:sz w:val="24"/>
                <w:szCs w:val="24"/>
              </w:rPr>
            </w:pPr>
            <w:r w:rsidRPr="00930F07">
              <w:rPr>
                <w:rFonts w:asciiTheme="majorHAnsi" w:hAnsiTheme="majorHAnsi"/>
                <w:b/>
                <w:sz w:val="24"/>
                <w:szCs w:val="24"/>
              </w:rPr>
              <w:t>3.50/-</w:t>
            </w:r>
          </w:p>
        </w:tc>
      </w:tr>
      <w:tr w:rsidR="00615D03" w:rsidRPr="002149A9" w:rsidTr="00DE1F51">
        <w:trPr>
          <w:trHeight w:val="362"/>
        </w:trPr>
        <w:tc>
          <w:tcPr>
            <w:tcW w:w="1710" w:type="dxa"/>
            <w:shd w:val="clear" w:color="auto" w:fill="F2DBDB" w:themeFill="accent2" w:themeFillTint="33"/>
            <w:vAlign w:val="center"/>
          </w:tcPr>
          <w:p w:rsidR="00615D03" w:rsidRPr="002149A9" w:rsidRDefault="00615D03" w:rsidP="003C0B2E">
            <w:pPr>
              <w:spacing w:line="348" w:lineRule="auto"/>
              <w:rPr>
                <w:rFonts w:asciiTheme="majorHAnsi" w:eastAsia="Times New Roman" w:hAnsiTheme="majorHAnsi" w:cs="Calibri"/>
                <w:b/>
                <w:bCs/>
                <w:sz w:val="24"/>
                <w:szCs w:val="24"/>
                <w:lang w:val="en-US"/>
              </w:rPr>
            </w:pPr>
          </w:p>
        </w:tc>
        <w:tc>
          <w:tcPr>
            <w:tcW w:w="6512" w:type="dxa"/>
            <w:shd w:val="clear" w:color="auto" w:fill="F2DBDB" w:themeFill="accent2" w:themeFillTint="33"/>
            <w:vAlign w:val="center"/>
          </w:tcPr>
          <w:p w:rsidR="00615D03" w:rsidRPr="002149A9" w:rsidRDefault="00D56D56" w:rsidP="003C0B2E">
            <w:pPr>
              <w:spacing w:line="348" w:lineRule="auto"/>
              <w:rPr>
                <w:rFonts w:asciiTheme="majorHAnsi" w:eastAsia="Times New Roman" w:hAnsiTheme="majorHAnsi" w:cs="Calibri"/>
                <w:b/>
                <w:bCs/>
                <w:sz w:val="24"/>
                <w:szCs w:val="24"/>
                <w:lang w:val="en-US"/>
              </w:rPr>
            </w:pPr>
            <w:r>
              <w:rPr>
                <w:rFonts w:asciiTheme="majorHAnsi" w:eastAsia="Times New Roman" w:hAnsiTheme="majorHAnsi" w:cs="Calibri"/>
                <w:b/>
                <w:bCs/>
                <w:sz w:val="24"/>
                <w:szCs w:val="24"/>
                <w:lang w:val="en-US"/>
              </w:rPr>
              <w:t xml:space="preserve">                                                                                                        </w:t>
            </w:r>
            <w:r w:rsidR="0056131B">
              <w:rPr>
                <w:rFonts w:asciiTheme="majorHAnsi" w:eastAsia="Times New Roman" w:hAnsiTheme="majorHAnsi" w:cs="Calibri"/>
                <w:b/>
                <w:bCs/>
                <w:sz w:val="24"/>
                <w:szCs w:val="24"/>
                <w:lang w:val="en-US"/>
              </w:rPr>
              <w:t>TOTAL</w:t>
            </w:r>
          </w:p>
        </w:tc>
        <w:tc>
          <w:tcPr>
            <w:tcW w:w="1408" w:type="dxa"/>
            <w:shd w:val="clear" w:color="auto" w:fill="F2DBDB" w:themeFill="accent2" w:themeFillTint="33"/>
            <w:vAlign w:val="center"/>
          </w:tcPr>
          <w:p w:rsidR="00615D03" w:rsidRPr="002149A9" w:rsidRDefault="006A1FA2" w:rsidP="00DE1F51">
            <w:pPr>
              <w:spacing w:line="348" w:lineRule="auto"/>
              <w:jc w:val="center"/>
              <w:rPr>
                <w:rFonts w:asciiTheme="majorHAnsi" w:hAnsiTheme="majorHAnsi"/>
                <w:b/>
                <w:sz w:val="24"/>
                <w:szCs w:val="24"/>
              </w:rPr>
            </w:pPr>
            <w:r>
              <w:rPr>
                <w:rFonts w:asciiTheme="majorHAnsi" w:hAnsiTheme="majorHAnsi"/>
                <w:b/>
                <w:sz w:val="24"/>
                <w:szCs w:val="24"/>
              </w:rPr>
              <w:t>20.41</w:t>
            </w:r>
            <w:r w:rsidR="00930F07">
              <w:rPr>
                <w:rFonts w:asciiTheme="majorHAnsi" w:hAnsiTheme="majorHAnsi"/>
                <w:b/>
                <w:sz w:val="24"/>
                <w:szCs w:val="24"/>
              </w:rPr>
              <w:t>/-</w:t>
            </w:r>
          </w:p>
        </w:tc>
      </w:tr>
      <w:tr w:rsidR="0056131B" w:rsidRPr="002149A9" w:rsidTr="00DE1F51">
        <w:tc>
          <w:tcPr>
            <w:tcW w:w="1710" w:type="dxa"/>
            <w:shd w:val="clear" w:color="auto" w:fill="DBE5F1" w:themeFill="accent1" w:themeFillTint="33"/>
            <w:vAlign w:val="center"/>
          </w:tcPr>
          <w:p w:rsidR="0056131B" w:rsidRPr="002149A9" w:rsidRDefault="0056131B" w:rsidP="003C0B2E">
            <w:pPr>
              <w:spacing w:line="348" w:lineRule="auto"/>
              <w:rPr>
                <w:rFonts w:asciiTheme="majorHAnsi" w:eastAsia="Times New Roman" w:hAnsiTheme="majorHAnsi" w:cs="Calibri"/>
                <w:b/>
                <w:bCs/>
                <w:sz w:val="24"/>
                <w:szCs w:val="24"/>
                <w:lang w:val="en-US"/>
              </w:rPr>
            </w:pPr>
          </w:p>
        </w:tc>
        <w:tc>
          <w:tcPr>
            <w:tcW w:w="6512" w:type="dxa"/>
            <w:shd w:val="clear" w:color="auto" w:fill="DBE5F1" w:themeFill="accent1" w:themeFillTint="33"/>
            <w:vAlign w:val="center"/>
          </w:tcPr>
          <w:p w:rsidR="0056131B" w:rsidRDefault="0056131B" w:rsidP="003C0B2E">
            <w:pPr>
              <w:spacing w:line="348" w:lineRule="auto"/>
              <w:rPr>
                <w:rFonts w:asciiTheme="majorHAnsi" w:eastAsia="Times New Roman" w:hAnsiTheme="majorHAnsi" w:cs="Calibri"/>
                <w:b/>
                <w:bCs/>
                <w:sz w:val="24"/>
                <w:szCs w:val="24"/>
                <w:lang w:val="en-US"/>
              </w:rPr>
            </w:pPr>
            <w:r>
              <w:rPr>
                <w:rFonts w:asciiTheme="majorHAnsi" w:eastAsia="Times New Roman" w:hAnsiTheme="majorHAnsi" w:cs="Calibri"/>
                <w:b/>
                <w:bCs/>
                <w:sz w:val="24"/>
                <w:szCs w:val="24"/>
                <w:lang w:val="en-US"/>
              </w:rPr>
              <w:t xml:space="preserve">                                            MISSION FLEXIPOOL</w:t>
            </w:r>
          </w:p>
        </w:tc>
        <w:tc>
          <w:tcPr>
            <w:tcW w:w="1408" w:type="dxa"/>
            <w:shd w:val="clear" w:color="auto" w:fill="DBE5F1" w:themeFill="accent1" w:themeFillTint="33"/>
            <w:vAlign w:val="center"/>
          </w:tcPr>
          <w:p w:rsidR="0056131B" w:rsidRPr="002149A9" w:rsidRDefault="0056131B" w:rsidP="00DE1F51">
            <w:pPr>
              <w:spacing w:line="348" w:lineRule="auto"/>
              <w:jc w:val="center"/>
              <w:rPr>
                <w:rFonts w:asciiTheme="majorHAnsi" w:hAnsiTheme="majorHAnsi"/>
                <w:b/>
                <w:sz w:val="24"/>
                <w:szCs w:val="24"/>
              </w:rPr>
            </w:pPr>
          </w:p>
        </w:tc>
      </w:tr>
      <w:tr w:rsidR="0056131B" w:rsidRPr="002149A9" w:rsidTr="00DE1F51">
        <w:tc>
          <w:tcPr>
            <w:tcW w:w="1710" w:type="dxa"/>
            <w:shd w:val="clear" w:color="auto" w:fill="F2DBDB" w:themeFill="accent2" w:themeFillTint="33"/>
          </w:tcPr>
          <w:p w:rsidR="0056131B" w:rsidRPr="002149A9" w:rsidRDefault="0056131B" w:rsidP="00525150">
            <w:pPr>
              <w:spacing w:line="276" w:lineRule="auto"/>
              <w:rPr>
                <w:rFonts w:asciiTheme="majorHAnsi" w:hAnsiTheme="majorHAnsi"/>
                <w:sz w:val="24"/>
                <w:szCs w:val="24"/>
              </w:rPr>
            </w:pPr>
            <w:r w:rsidRPr="002149A9">
              <w:rPr>
                <w:rFonts w:asciiTheme="majorHAnsi" w:hAnsiTheme="majorHAnsi"/>
                <w:sz w:val="24"/>
                <w:szCs w:val="24"/>
              </w:rPr>
              <w:t>6.2.17</w:t>
            </w:r>
            <w:r>
              <w:rPr>
                <w:rFonts w:asciiTheme="majorHAnsi" w:hAnsiTheme="majorHAnsi"/>
                <w:sz w:val="24"/>
                <w:szCs w:val="24"/>
              </w:rPr>
              <w:t>.1</w:t>
            </w:r>
          </w:p>
        </w:tc>
        <w:tc>
          <w:tcPr>
            <w:tcW w:w="6512" w:type="dxa"/>
            <w:shd w:val="clear" w:color="auto" w:fill="F2DBDB" w:themeFill="accent2" w:themeFillTint="33"/>
          </w:tcPr>
          <w:p w:rsidR="0056131B" w:rsidRPr="002149A9" w:rsidRDefault="0056131B" w:rsidP="00525150">
            <w:pPr>
              <w:spacing w:line="348" w:lineRule="auto"/>
              <w:rPr>
                <w:rFonts w:asciiTheme="majorHAnsi" w:hAnsiTheme="majorHAnsi"/>
                <w:sz w:val="24"/>
                <w:szCs w:val="24"/>
              </w:rPr>
            </w:pPr>
            <w:r w:rsidRPr="002149A9">
              <w:rPr>
                <w:rFonts w:asciiTheme="majorHAnsi" w:hAnsiTheme="majorHAnsi"/>
                <w:sz w:val="24"/>
                <w:szCs w:val="24"/>
              </w:rPr>
              <w:t>Drugs &amp; Consumables</w:t>
            </w:r>
            <w:r>
              <w:rPr>
                <w:rFonts w:asciiTheme="majorHAnsi" w:hAnsiTheme="majorHAnsi"/>
                <w:sz w:val="24"/>
                <w:szCs w:val="24"/>
              </w:rPr>
              <w:t xml:space="preserve"> @ Rs 0.25 lakh per centre x 9</w:t>
            </w:r>
          </w:p>
        </w:tc>
        <w:tc>
          <w:tcPr>
            <w:tcW w:w="1408" w:type="dxa"/>
            <w:shd w:val="clear" w:color="auto" w:fill="F2DBDB" w:themeFill="accent2" w:themeFillTint="33"/>
            <w:vAlign w:val="center"/>
          </w:tcPr>
          <w:p w:rsidR="0056131B" w:rsidRPr="00930F07" w:rsidRDefault="00930F07" w:rsidP="00DE1F51">
            <w:pPr>
              <w:spacing w:line="348" w:lineRule="auto"/>
              <w:jc w:val="center"/>
              <w:rPr>
                <w:rFonts w:asciiTheme="majorHAnsi" w:hAnsiTheme="majorHAnsi"/>
                <w:b/>
                <w:sz w:val="24"/>
                <w:szCs w:val="24"/>
              </w:rPr>
            </w:pPr>
            <w:r w:rsidRPr="00930F07">
              <w:rPr>
                <w:rFonts w:asciiTheme="majorHAnsi" w:hAnsiTheme="majorHAnsi"/>
                <w:b/>
                <w:sz w:val="24"/>
                <w:szCs w:val="24"/>
              </w:rPr>
              <w:t>2.25/-</w:t>
            </w:r>
          </w:p>
        </w:tc>
      </w:tr>
      <w:tr w:rsidR="0056131B" w:rsidRPr="002149A9" w:rsidTr="00DE1F51">
        <w:tc>
          <w:tcPr>
            <w:tcW w:w="1710" w:type="dxa"/>
            <w:shd w:val="clear" w:color="auto" w:fill="F2DBDB" w:themeFill="accent2" w:themeFillTint="33"/>
            <w:vAlign w:val="center"/>
          </w:tcPr>
          <w:p w:rsidR="0056131B" w:rsidRDefault="0056131B"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11.20.1</w:t>
            </w:r>
          </w:p>
        </w:tc>
        <w:tc>
          <w:tcPr>
            <w:tcW w:w="6512" w:type="dxa"/>
            <w:shd w:val="clear" w:color="auto" w:fill="F2DBDB" w:themeFill="accent2" w:themeFillTint="33"/>
            <w:vAlign w:val="center"/>
          </w:tcPr>
          <w:p w:rsidR="0056131B" w:rsidRDefault="0056131B"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IEC/ BCC</w:t>
            </w:r>
          </w:p>
          <w:p w:rsidR="0056131B" w:rsidRPr="002149A9" w:rsidRDefault="0056131B" w:rsidP="003C0B2E">
            <w:pPr>
              <w:spacing w:line="348" w:lineRule="auto"/>
              <w:rPr>
                <w:rFonts w:asciiTheme="majorHAnsi" w:eastAsia="Times New Roman" w:hAnsiTheme="majorHAnsi" w:cs="Calibri"/>
                <w:sz w:val="24"/>
                <w:szCs w:val="24"/>
                <w:lang w:val="en-US"/>
              </w:rPr>
            </w:pPr>
            <w:r>
              <w:rPr>
                <w:rFonts w:asciiTheme="majorHAnsi" w:eastAsia="Times New Roman" w:hAnsiTheme="majorHAnsi" w:cs="Calibri"/>
                <w:sz w:val="24"/>
                <w:szCs w:val="24"/>
                <w:lang w:val="en-US"/>
              </w:rPr>
              <w:t>Public Awareness &amp; IEC for NPHCE @ Rs.0.25 lakh per unit x 9 districts</w:t>
            </w:r>
          </w:p>
        </w:tc>
        <w:tc>
          <w:tcPr>
            <w:tcW w:w="1408" w:type="dxa"/>
            <w:shd w:val="clear" w:color="auto" w:fill="F2DBDB" w:themeFill="accent2" w:themeFillTint="33"/>
            <w:vAlign w:val="center"/>
          </w:tcPr>
          <w:p w:rsidR="0056131B" w:rsidRPr="00930F07" w:rsidRDefault="00930F07" w:rsidP="00DE1F51">
            <w:pPr>
              <w:spacing w:line="348" w:lineRule="auto"/>
              <w:jc w:val="center"/>
              <w:rPr>
                <w:rFonts w:asciiTheme="majorHAnsi" w:hAnsiTheme="majorHAnsi"/>
                <w:b/>
                <w:sz w:val="24"/>
                <w:szCs w:val="24"/>
              </w:rPr>
            </w:pPr>
            <w:r w:rsidRPr="00930F07">
              <w:rPr>
                <w:rFonts w:asciiTheme="majorHAnsi" w:hAnsiTheme="majorHAnsi"/>
                <w:b/>
                <w:sz w:val="24"/>
                <w:szCs w:val="24"/>
              </w:rPr>
              <w:t>2.25/-</w:t>
            </w:r>
          </w:p>
        </w:tc>
      </w:tr>
      <w:tr w:rsidR="0056131B" w:rsidRPr="002149A9" w:rsidTr="00DE1F51">
        <w:tc>
          <w:tcPr>
            <w:tcW w:w="8222" w:type="dxa"/>
            <w:gridSpan w:val="2"/>
            <w:shd w:val="clear" w:color="auto" w:fill="DBE5F1" w:themeFill="accent1" w:themeFillTint="33"/>
            <w:vAlign w:val="bottom"/>
          </w:tcPr>
          <w:p w:rsidR="0056131B" w:rsidRPr="002149A9" w:rsidRDefault="00D56D56" w:rsidP="00D56D56">
            <w:pPr>
              <w:spacing w:line="348" w:lineRule="auto"/>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 xml:space="preserve">                                                                                                                                        </w:t>
            </w:r>
            <w:r w:rsidRPr="002149A9">
              <w:rPr>
                <w:rFonts w:asciiTheme="majorHAnsi" w:eastAsia="Times New Roman" w:hAnsiTheme="majorHAnsi" w:cs="Calibri"/>
                <w:b/>
                <w:bCs/>
                <w:color w:val="000000"/>
                <w:sz w:val="24"/>
                <w:szCs w:val="24"/>
                <w:lang w:val="en-US"/>
              </w:rPr>
              <w:t>TOTAL</w:t>
            </w:r>
          </w:p>
        </w:tc>
        <w:tc>
          <w:tcPr>
            <w:tcW w:w="1408" w:type="dxa"/>
            <w:shd w:val="clear" w:color="auto" w:fill="DBE5F1" w:themeFill="accent1" w:themeFillTint="33"/>
            <w:vAlign w:val="center"/>
          </w:tcPr>
          <w:p w:rsidR="0056131B" w:rsidRPr="002149A9" w:rsidRDefault="00930F07" w:rsidP="00DE1F51">
            <w:pPr>
              <w:spacing w:line="348" w:lineRule="auto"/>
              <w:jc w:val="center"/>
              <w:rPr>
                <w:rFonts w:asciiTheme="majorHAnsi" w:hAnsiTheme="majorHAnsi"/>
                <w:b/>
                <w:sz w:val="24"/>
                <w:szCs w:val="24"/>
              </w:rPr>
            </w:pPr>
            <w:r>
              <w:rPr>
                <w:rFonts w:asciiTheme="majorHAnsi" w:hAnsiTheme="majorHAnsi"/>
                <w:b/>
                <w:sz w:val="24"/>
                <w:szCs w:val="24"/>
              </w:rPr>
              <w:t>4.5/-</w:t>
            </w:r>
          </w:p>
        </w:tc>
      </w:tr>
      <w:tr w:rsidR="00E84B4C" w:rsidRPr="002149A9" w:rsidTr="00DE1F51">
        <w:tc>
          <w:tcPr>
            <w:tcW w:w="8222" w:type="dxa"/>
            <w:gridSpan w:val="2"/>
            <w:shd w:val="clear" w:color="auto" w:fill="DBE5F1" w:themeFill="accent1" w:themeFillTint="33"/>
            <w:vAlign w:val="bottom"/>
          </w:tcPr>
          <w:p w:rsidR="00E84B4C" w:rsidRPr="002149A9" w:rsidRDefault="00E84B4C" w:rsidP="003C0B2E">
            <w:pPr>
              <w:spacing w:line="348" w:lineRule="auto"/>
              <w:jc w:val="right"/>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GRAND TOTAL</w:t>
            </w:r>
          </w:p>
        </w:tc>
        <w:tc>
          <w:tcPr>
            <w:tcW w:w="1408" w:type="dxa"/>
            <w:shd w:val="clear" w:color="auto" w:fill="DBE5F1" w:themeFill="accent1" w:themeFillTint="33"/>
            <w:vAlign w:val="center"/>
          </w:tcPr>
          <w:p w:rsidR="00E84B4C" w:rsidRDefault="006A1FA2" w:rsidP="00DE1F51">
            <w:pPr>
              <w:spacing w:line="348" w:lineRule="auto"/>
              <w:jc w:val="center"/>
              <w:rPr>
                <w:rFonts w:asciiTheme="majorHAnsi" w:hAnsiTheme="majorHAnsi"/>
                <w:b/>
                <w:sz w:val="24"/>
                <w:szCs w:val="24"/>
              </w:rPr>
            </w:pPr>
            <w:r>
              <w:rPr>
                <w:rFonts w:asciiTheme="majorHAnsi" w:hAnsiTheme="majorHAnsi"/>
                <w:b/>
                <w:sz w:val="24"/>
                <w:szCs w:val="24"/>
              </w:rPr>
              <w:t>24.91/-</w:t>
            </w:r>
          </w:p>
        </w:tc>
      </w:tr>
    </w:tbl>
    <w:p w:rsidR="00673118" w:rsidRDefault="00574BF0" w:rsidP="00574BF0">
      <w:pPr>
        <w:pStyle w:val="NoSpacing"/>
        <w:tabs>
          <w:tab w:val="left" w:pos="7629"/>
        </w:tabs>
        <w:rPr>
          <w:rFonts w:asciiTheme="majorHAnsi" w:hAnsiTheme="majorHAnsi" w:cs="Times New Roman"/>
          <w:b/>
          <w:sz w:val="24"/>
          <w:szCs w:val="24"/>
        </w:rPr>
      </w:pPr>
      <w:r>
        <w:rPr>
          <w:rFonts w:asciiTheme="majorHAnsi" w:hAnsiTheme="majorHAnsi" w:cs="Times New Roman"/>
          <w:b/>
          <w:sz w:val="24"/>
          <w:szCs w:val="24"/>
        </w:rPr>
        <w:lastRenderedPageBreak/>
        <w:tab/>
      </w:r>
    </w:p>
    <w:p w:rsidR="00E86066" w:rsidRDefault="00E86066" w:rsidP="00474C5C">
      <w:pPr>
        <w:pStyle w:val="NoSpacing"/>
        <w:numPr>
          <w:ilvl w:val="0"/>
          <w:numId w:val="25"/>
        </w:numPr>
        <w:tabs>
          <w:tab w:val="left" w:pos="3317"/>
        </w:tabs>
        <w:rPr>
          <w:rFonts w:asciiTheme="majorHAnsi" w:hAnsiTheme="majorHAnsi" w:cs="Times New Roman"/>
          <w:b/>
          <w:sz w:val="24"/>
          <w:szCs w:val="24"/>
        </w:rPr>
      </w:pPr>
      <w:r>
        <w:rPr>
          <w:rFonts w:asciiTheme="majorHAnsi" w:hAnsiTheme="majorHAnsi" w:cs="Times New Roman"/>
          <w:b/>
          <w:sz w:val="24"/>
          <w:szCs w:val="24"/>
        </w:rPr>
        <w:t>Recurring Grant-in-aid: Machinery &amp; Equipme</w:t>
      </w:r>
      <w:r w:rsidR="00474C5C">
        <w:rPr>
          <w:rFonts w:asciiTheme="majorHAnsi" w:hAnsiTheme="majorHAnsi" w:cs="Times New Roman"/>
          <w:b/>
          <w:sz w:val="24"/>
          <w:szCs w:val="24"/>
        </w:rPr>
        <w:t>nt for District Hospitals</w:t>
      </w:r>
    </w:p>
    <w:p w:rsidR="00474C5C" w:rsidRPr="00474C5C" w:rsidRDefault="00474C5C" w:rsidP="00474C5C">
      <w:pPr>
        <w:pStyle w:val="NoSpacing"/>
        <w:tabs>
          <w:tab w:val="left" w:pos="3317"/>
        </w:tabs>
        <w:ind w:left="720"/>
        <w:rPr>
          <w:rFonts w:asciiTheme="majorHAnsi" w:hAnsiTheme="majorHAnsi" w:cs="Times New Roman"/>
          <w:b/>
          <w:sz w:val="24"/>
          <w:szCs w:val="24"/>
        </w:rPr>
      </w:pPr>
    </w:p>
    <w:p w:rsidR="00E86066" w:rsidRDefault="00E86066" w:rsidP="00E86066">
      <w:pPr>
        <w:pStyle w:val="NoSpacing"/>
        <w:tabs>
          <w:tab w:val="left" w:pos="3317"/>
        </w:tabs>
        <w:rPr>
          <w:rFonts w:asciiTheme="majorHAnsi" w:hAnsiTheme="majorHAnsi" w:cs="Times New Roman"/>
          <w:b/>
          <w:sz w:val="24"/>
          <w:szCs w:val="24"/>
        </w:rPr>
      </w:pPr>
    </w:p>
    <w:tbl>
      <w:tblPr>
        <w:tblStyle w:val="TableGrid"/>
        <w:tblW w:w="9640" w:type="dxa"/>
        <w:tblInd w:w="-176" w:type="dxa"/>
        <w:tblLook w:val="04A0" w:firstRow="1" w:lastRow="0" w:firstColumn="1" w:lastColumn="0" w:noHBand="0" w:noVBand="1"/>
      </w:tblPr>
      <w:tblGrid>
        <w:gridCol w:w="1418"/>
        <w:gridCol w:w="3261"/>
        <w:gridCol w:w="2551"/>
        <w:gridCol w:w="2410"/>
      </w:tblGrid>
      <w:tr w:rsidR="00E86066" w:rsidRPr="002149A9" w:rsidTr="00AE2C49">
        <w:tc>
          <w:tcPr>
            <w:tcW w:w="1418" w:type="dxa"/>
            <w:shd w:val="clear" w:color="auto" w:fill="DBE5F1" w:themeFill="accent1" w:themeFillTint="33"/>
          </w:tcPr>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FMR Code</w:t>
            </w:r>
          </w:p>
        </w:tc>
        <w:tc>
          <w:tcPr>
            <w:tcW w:w="3261" w:type="dxa"/>
            <w:shd w:val="clear" w:color="auto" w:fill="DBE5F1" w:themeFill="accent1" w:themeFillTint="33"/>
          </w:tcPr>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Head</w:t>
            </w:r>
          </w:p>
        </w:tc>
        <w:tc>
          <w:tcPr>
            <w:tcW w:w="2551" w:type="dxa"/>
            <w:shd w:val="clear" w:color="auto" w:fill="DBE5F1" w:themeFill="accent1" w:themeFillTint="33"/>
          </w:tcPr>
          <w:p w:rsidR="00E86066"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 xml:space="preserve">Proposed cost </w:t>
            </w:r>
          </w:p>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(Rs</w:t>
            </w:r>
            <w:r>
              <w:rPr>
                <w:rFonts w:asciiTheme="majorHAnsi" w:hAnsiTheme="majorHAnsi"/>
                <w:b/>
                <w:sz w:val="24"/>
                <w:szCs w:val="24"/>
              </w:rPr>
              <w:t xml:space="preserve"> lakhs</w:t>
            </w:r>
            <w:r w:rsidRPr="002149A9">
              <w:rPr>
                <w:rFonts w:asciiTheme="majorHAnsi" w:hAnsiTheme="majorHAnsi"/>
                <w:b/>
                <w:sz w:val="24"/>
                <w:szCs w:val="24"/>
              </w:rPr>
              <w:t>)</w:t>
            </w:r>
          </w:p>
        </w:tc>
        <w:tc>
          <w:tcPr>
            <w:tcW w:w="2410" w:type="dxa"/>
            <w:shd w:val="clear" w:color="auto" w:fill="DBE5F1" w:themeFill="accent1" w:themeFillTint="33"/>
          </w:tcPr>
          <w:p w:rsidR="00E86066" w:rsidRPr="002149A9" w:rsidRDefault="00E86066" w:rsidP="00FA02F4">
            <w:pPr>
              <w:spacing w:line="276" w:lineRule="auto"/>
              <w:jc w:val="center"/>
              <w:rPr>
                <w:rFonts w:asciiTheme="majorHAnsi" w:hAnsiTheme="majorHAnsi"/>
                <w:b/>
                <w:sz w:val="24"/>
                <w:szCs w:val="24"/>
              </w:rPr>
            </w:pPr>
            <w:r w:rsidRPr="002149A9">
              <w:rPr>
                <w:rFonts w:asciiTheme="majorHAnsi" w:hAnsiTheme="majorHAnsi"/>
                <w:b/>
                <w:sz w:val="24"/>
                <w:szCs w:val="24"/>
              </w:rPr>
              <w:t xml:space="preserve">Remarks </w:t>
            </w:r>
          </w:p>
        </w:tc>
      </w:tr>
      <w:tr w:rsidR="00E86066" w:rsidRPr="002149A9" w:rsidTr="002552D5">
        <w:tc>
          <w:tcPr>
            <w:tcW w:w="1418" w:type="dxa"/>
          </w:tcPr>
          <w:p w:rsidR="00E86066" w:rsidRPr="002149A9" w:rsidRDefault="00E86066" w:rsidP="00FA02F4">
            <w:pPr>
              <w:spacing w:line="276" w:lineRule="auto"/>
              <w:rPr>
                <w:rFonts w:asciiTheme="majorHAnsi" w:hAnsiTheme="majorHAnsi"/>
                <w:sz w:val="24"/>
                <w:szCs w:val="24"/>
              </w:rPr>
            </w:pPr>
            <w:r w:rsidRPr="002149A9">
              <w:rPr>
                <w:rFonts w:asciiTheme="majorHAnsi" w:hAnsiTheme="majorHAnsi" w:cs="Times New Roman"/>
                <w:b/>
                <w:sz w:val="24"/>
                <w:szCs w:val="24"/>
              </w:rPr>
              <w:t>6.1.1.21.a</w:t>
            </w:r>
          </w:p>
        </w:tc>
        <w:tc>
          <w:tcPr>
            <w:tcW w:w="3261" w:type="dxa"/>
          </w:tcPr>
          <w:p w:rsidR="00E86066" w:rsidRDefault="00E86066" w:rsidP="00FA02F4">
            <w:pPr>
              <w:spacing w:line="276" w:lineRule="auto"/>
              <w:rPr>
                <w:rFonts w:asciiTheme="majorHAnsi" w:hAnsiTheme="majorHAnsi"/>
                <w:sz w:val="24"/>
                <w:szCs w:val="24"/>
              </w:rPr>
            </w:pPr>
            <w:r w:rsidRPr="002149A9">
              <w:rPr>
                <w:rFonts w:asciiTheme="majorHAnsi" w:hAnsiTheme="majorHAnsi"/>
                <w:sz w:val="24"/>
                <w:szCs w:val="24"/>
              </w:rPr>
              <w:t xml:space="preserve">Machinery &amp; Equipment </w:t>
            </w:r>
            <w:r>
              <w:rPr>
                <w:rFonts w:asciiTheme="majorHAnsi" w:hAnsiTheme="majorHAnsi"/>
                <w:sz w:val="24"/>
                <w:szCs w:val="24"/>
              </w:rPr>
              <w:t xml:space="preserve">@ </w:t>
            </w:r>
          </w:p>
          <w:p w:rsidR="00E86066" w:rsidRPr="002149A9" w:rsidRDefault="004441EF" w:rsidP="00FA02F4">
            <w:pPr>
              <w:spacing w:line="276" w:lineRule="auto"/>
              <w:rPr>
                <w:rFonts w:asciiTheme="majorHAnsi" w:hAnsiTheme="majorHAnsi"/>
                <w:sz w:val="24"/>
                <w:szCs w:val="24"/>
              </w:rPr>
            </w:pPr>
            <w:r>
              <w:rPr>
                <w:rFonts w:asciiTheme="majorHAnsi" w:hAnsiTheme="majorHAnsi"/>
                <w:sz w:val="24"/>
                <w:szCs w:val="24"/>
              </w:rPr>
              <w:t xml:space="preserve">Rs. </w:t>
            </w:r>
            <w:r w:rsidR="003A72E4">
              <w:rPr>
                <w:rFonts w:asciiTheme="majorHAnsi" w:hAnsiTheme="majorHAnsi"/>
                <w:sz w:val="24"/>
                <w:szCs w:val="24"/>
              </w:rPr>
              <w:t>1.0</w:t>
            </w:r>
            <w:r w:rsidR="0086598E">
              <w:rPr>
                <w:rFonts w:asciiTheme="majorHAnsi" w:hAnsiTheme="majorHAnsi"/>
                <w:sz w:val="24"/>
                <w:szCs w:val="24"/>
              </w:rPr>
              <w:t xml:space="preserve"> </w:t>
            </w:r>
            <w:r w:rsidR="00E86066" w:rsidRPr="002149A9">
              <w:rPr>
                <w:rFonts w:asciiTheme="majorHAnsi" w:hAnsiTheme="majorHAnsi"/>
                <w:sz w:val="24"/>
                <w:szCs w:val="24"/>
              </w:rPr>
              <w:t>Lakh per unit</w:t>
            </w:r>
            <w:r w:rsidR="00E86066">
              <w:rPr>
                <w:rFonts w:asciiTheme="majorHAnsi" w:hAnsiTheme="majorHAnsi"/>
                <w:sz w:val="24"/>
                <w:szCs w:val="24"/>
              </w:rPr>
              <w:t xml:space="preserve"> x 9</w:t>
            </w:r>
          </w:p>
        </w:tc>
        <w:tc>
          <w:tcPr>
            <w:tcW w:w="2551" w:type="dxa"/>
          </w:tcPr>
          <w:p w:rsidR="00E86066" w:rsidRPr="002149A9" w:rsidRDefault="003A72E4" w:rsidP="00FA02F4">
            <w:pPr>
              <w:spacing w:line="276" w:lineRule="auto"/>
              <w:jc w:val="center"/>
              <w:rPr>
                <w:rFonts w:asciiTheme="majorHAnsi" w:hAnsiTheme="majorHAnsi"/>
                <w:b/>
                <w:sz w:val="24"/>
                <w:szCs w:val="24"/>
              </w:rPr>
            </w:pPr>
            <w:r>
              <w:rPr>
                <w:rFonts w:asciiTheme="majorHAnsi" w:hAnsiTheme="majorHAnsi"/>
                <w:b/>
                <w:sz w:val="24"/>
                <w:szCs w:val="24"/>
              </w:rPr>
              <w:t>9.0</w:t>
            </w:r>
            <w:r w:rsidR="00E86066">
              <w:rPr>
                <w:rFonts w:asciiTheme="majorHAnsi" w:hAnsiTheme="majorHAnsi"/>
                <w:b/>
                <w:sz w:val="24"/>
                <w:szCs w:val="24"/>
              </w:rPr>
              <w:t>/-</w:t>
            </w:r>
          </w:p>
        </w:tc>
        <w:tc>
          <w:tcPr>
            <w:tcW w:w="2410" w:type="dxa"/>
          </w:tcPr>
          <w:p w:rsidR="00E86066" w:rsidRPr="002149A9" w:rsidRDefault="00E86066" w:rsidP="00FA02F4">
            <w:pPr>
              <w:spacing w:line="276" w:lineRule="auto"/>
              <w:rPr>
                <w:rFonts w:asciiTheme="majorHAnsi" w:hAnsiTheme="majorHAnsi"/>
                <w:sz w:val="24"/>
                <w:szCs w:val="24"/>
              </w:rPr>
            </w:pPr>
            <w:r w:rsidRPr="002149A9">
              <w:rPr>
                <w:rFonts w:asciiTheme="majorHAnsi" w:hAnsiTheme="majorHAnsi"/>
                <w:sz w:val="24"/>
                <w:szCs w:val="24"/>
              </w:rPr>
              <w:t>9 District hospitals</w:t>
            </w:r>
            <w:r>
              <w:rPr>
                <w:rFonts w:asciiTheme="majorHAnsi" w:hAnsiTheme="majorHAnsi"/>
                <w:sz w:val="24"/>
                <w:szCs w:val="24"/>
              </w:rPr>
              <w:t xml:space="preserve"> –Aizawl West, Aizawl East, Lunglei, </w:t>
            </w:r>
            <w:proofErr w:type="spellStart"/>
            <w:r>
              <w:rPr>
                <w:rFonts w:asciiTheme="majorHAnsi" w:hAnsiTheme="majorHAnsi"/>
                <w:sz w:val="24"/>
                <w:szCs w:val="24"/>
              </w:rPr>
              <w:t>Kolasib</w:t>
            </w:r>
            <w:proofErr w:type="spellEnd"/>
            <w:r>
              <w:rPr>
                <w:rFonts w:asciiTheme="majorHAnsi" w:hAnsiTheme="majorHAnsi"/>
                <w:sz w:val="24"/>
                <w:szCs w:val="24"/>
              </w:rPr>
              <w:t xml:space="preserve">, </w:t>
            </w:r>
            <w:proofErr w:type="spellStart"/>
            <w:r>
              <w:rPr>
                <w:rFonts w:asciiTheme="majorHAnsi" w:hAnsiTheme="majorHAnsi"/>
                <w:sz w:val="24"/>
                <w:szCs w:val="24"/>
              </w:rPr>
              <w:t>Champhai</w:t>
            </w:r>
            <w:proofErr w:type="spellEnd"/>
            <w:r>
              <w:rPr>
                <w:rFonts w:asciiTheme="majorHAnsi" w:hAnsiTheme="majorHAnsi"/>
                <w:sz w:val="24"/>
                <w:szCs w:val="24"/>
              </w:rPr>
              <w:t xml:space="preserve">, Mamit, </w:t>
            </w:r>
            <w:proofErr w:type="spellStart"/>
            <w:r>
              <w:rPr>
                <w:rFonts w:asciiTheme="majorHAnsi" w:hAnsiTheme="majorHAnsi"/>
                <w:sz w:val="24"/>
                <w:szCs w:val="24"/>
              </w:rPr>
              <w:t>Serchhip</w:t>
            </w:r>
            <w:proofErr w:type="spellEnd"/>
            <w:r>
              <w:rPr>
                <w:rFonts w:asciiTheme="majorHAnsi" w:hAnsiTheme="majorHAnsi"/>
                <w:sz w:val="24"/>
                <w:szCs w:val="24"/>
              </w:rPr>
              <w:t xml:space="preserve">, </w:t>
            </w:r>
            <w:proofErr w:type="spellStart"/>
            <w:r>
              <w:rPr>
                <w:rFonts w:asciiTheme="majorHAnsi" w:hAnsiTheme="majorHAnsi"/>
                <w:sz w:val="24"/>
                <w:szCs w:val="24"/>
              </w:rPr>
              <w:t>Lawngtlai</w:t>
            </w:r>
            <w:proofErr w:type="spellEnd"/>
            <w:r>
              <w:rPr>
                <w:rFonts w:asciiTheme="majorHAnsi" w:hAnsiTheme="majorHAnsi"/>
                <w:sz w:val="24"/>
                <w:szCs w:val="24"/>
              </w:rPr>
              <w:t xml:space="preserve"> &amp; </w:t>
            </w:r>
            <w:proofErr w:type="spellStart"/>
            <w:r>
              <w:rPr>
                <w:rFonts w:asciiTheme="majorHAnsi" w:hAnsiTheme="majorHAnsi"/>
                <w:sz w:val="24"/>
                <w:szCs w:val="24"/>
              </w:rPr>
              <w:t>Siaha</w:t>
            </w:r>
            <w:proofErr w:type="spellEnd"/>
          </w:p>
        </w:tc>
      </w:tr>
    </w:tbl>
    <w:p w:rsidR="00B7324A" w:rsidRDefault="00B7324A" w:rsidP="00BA7D94">
      <w:pPr>
        <w:tabs>
          <w:tab w:val="left" w:pos="1103"/>
        </w:tabs>
        <w:spacing w:after="0"/>
        <w:rPr>
          <w:rFonts w:asciiTheme="majorHAnsi" w:hAnsiTheme="majorHAnsi"/>
          <w:b/>
          <w:sz w:val="10"/>
          <w:szCs w:val="10"/>
        </w:rPr>
      </w:pPr>
    </w:p>
    <w:p w:rsidR="00E86066" w:rsidRDefault="00E86066" w:rsidP="00BA7D94">
      <w:pPr>
        <w:tabs>
          <w:tab w:val="left" w:pos="1103"/>
        </w:tabs>
        <w:spacing w:after="0"/>
        <w:rPr>
          <w:rFonts w:asciiTheme="majorHAnsi" w:hAnsiTheme="majorHAnsi"/>
          <w:b/>
          <w:sz w:val="24"/>
          <w:szCs w:val="24"/>
        </w:rPr>
      </w:pPr>
      <w:r w:rsidRPr="002149A9">
        <w:rPr>
          <w:rFonts w:asciiTheme="majorHAnsi" w:hAnsiTheme="majorHAnsi"/>
          <w:b/>
          <w:sz w:val="24"/>
          <w:szCs w:val="24"/>
        </w:rPr>
        <w:t xml:space="preserve">List of equipment proposed </w:t>
      </w:r>
      <w:r w:rsidR="008C65AC">
        <w:rPr>
          <w:rFonts w:asciiTheme="majorHAnsi" w:hAnsiTheme="majorHAnsi"/>
          <w:b/>
          <w:sz w:val="24"/>
          <w:szCs w:val="24"/>
        </w:rPr>
        <w:t>@ Rs. 1.0</w:t>
      </w:r>
      <w:r w:rsidR="00E106E8">
        <w:rPr>
          <w:rFonts w:asciiTheme="majorHAnsi" w:hAnsiTheme="majorHAnsi"/>
          <w:b/>
          <w:sz w:val="24"/>
          <w:szCs w:val="24"/>
        </w:rPr>
        <w:t xml:space="preserve"> </w:t>
      </w:r>
      <w:r>
        <w:rPr>
          <w:rFonts w:asciiTheme="majorHAnsi" w:hAnsiTheme="majorHAnsi"/>
          <w:b/>
          <w:sz w:val="24"/>
          <w:szCs w:val="24"/>
        </w:rPr>
        <w:t xml:space="preserve"> lakh per unit</w:t>
      </w:r>
      <w:r w:rsidR="00CB49E8">
        <w:rPr>
          <w:rFonts w:asciiTheme="majorHAnsi" w:hAnsiTheme="majorHAnsi"/>
          <w:b/>
          <w:sz w:val="24"/>
          <w:szCs w:val="24"/>
        </w:rPr>
        <w:t xml:space="preserve"> x 9 units</w:t>
      </w:r>
      <w:r w:rsidRPr="002149A9">
        <w:rPr>
          <w:rFonts w:asciiTheme="majorHAnsi" w:hAnsiTheme="majorHAnsi"/>
          <w:b/>
          <w:sz w:val="24"/>
          <w:szCs w:val="24"/>
        </w:rPr>
        <w:t>:</w:t>
      </w:r>
    </w:p>
    <w:p w:rsidR="00BA7D94" w:rsidRPr="002149A9" w:rsidRDefault="00BA7D94" w:rsidP="00BA7D94">
      <w:pPr>
        <w:tabs>
          <w:tab w:val="left" w:pos="1103"/>
        </w:tabs>
        <w:spacing w:after="0"/>
        <w:rPr>
          <w:rFonts w:asciiTheme="majorHAnsi" w:hAnsiTheme="majorHAnsi"/>
          <w:b/>
          <w:sz w:val="24"/>
          <w:szCs w:val="24"/>
        </w:rPr>
      </w:pPr>
    </w:p>
    <w:tbl>
      <w:tblPr>
        <w:tblStyle w:val="TableGrid"/>
        <w:tblW w:w="0" w:type="auto"/>
        <w:tblInd w:w="-176" w:type="dxa"/>
        <w:tblLook w:val="04A0" w:firstRow="1" w:lastRow="0" w:firstColumn="1" w:lastColumn="0" w:noHBand="0" w:noVBand="1"/>
      </w:tblPr>
      <w:tblGrid>
        <w:gridCol w:w="1341"/>
        <w:gridCol w:w="5889"/>
        <w:gridCol w:w="2410"/>
      </w:tblGrid>
      <w:tr w:rsidR="00E86066" w:rsidTr="002552D5">
        <w:tc>
          <w:tcPr>
            <w:tcW w:w="1341" w:type="dxa"/>
          </w:tcPr>
          <w:p w:rsidR="00E86066" w:rsidRPr="00BA7BE5" w:rsidRDefault="00E86066" w:rsidP="00AE2C49">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Sl. No</w:t>
            </w:r>
          </w:p>
        </w:tc>
        <w:tc>
          <w:tcPr>
            <w:tcW w:w="5889" w:type="dxa"/>
          </w:tcPr>
          <w:p w:rsidR="00E86066" w:rsidRPr="00BA7BE5" w:rsidRDefault="00E86066" w:rsidP="00AE2C49">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Items proposed</w:t>
            </w:r>
          </w:p>
        </w:tc>
        <w:tc>
          <w:tcPr>
            <w:tcW w:w="2410" w:type="dxa"/>
          </w:tcPr>
          <w:p w:rsidR="00E86066" w:rsidRPr="00BA7BE5" w:rsidRDefault="00E86066" w:rsidP="00AE2C49">
            <w:pPr>
              <w:pStyle w:val="ListParagraph"/>
              <w:shd w:val="clear" w:color="auto" w:fill="DBE5F1" w:themeFill="accent1" w:themeFillTint="33"/>
              <w:tabs>
                <w:tab w:val="left" w:pos="360"/>
              </w:tabs>
              <w:ind w:left="0"/>
              <w:jc w:val="center"/>
              <w:rPr>
                <w:rFonts w:asciiTheme="majorHAnsi" w:hAnsiTheme="majorHAnsi"/>
                <w:b/>
                <w:sz w:val="24"/>
                <w:szCs w:val="24"/>
              </w:rPr>
            </w:pPr>
            <w:r w:rsidRPr="00BA7BE5">
              <w:rPr>
                <w:rFonts w:asciiTheme="majorHAnsi" w:hAnsiTheme="majorHAnsi"/>
                <w:b/>
                <w:sz w:val="24"/>
                <w:szCs w:val="24"/>
              </w:rPr>
              <w:t>Unit</w:t>
            </w:r>
            <w:r>
              <w:rPr>
                <w:rFonts w:asciiTheme="majorHAnsi" w:hAnsiTheme="majorHAnsi"/>
                <w:b/>
                <w:sz w:val="24"/>
                <w:szCs w:val="24"/>
              </w:rPr>
              <w:t xml:space="preserve"> cost (Rs </w:t>
            </w:r>
            <w:r w:rsidR="002552D5">
              <w:rPr>
                <w:rFonts w:asciiTheme="majorHAnsi" w:hAnsiTheme="majorHAnsi"/>
                <w:b/>
                <w:sz w:val="24"/>
                <w:szCs w:val="24"/>
              </w:rPr>
              <w:t>lakhs</w:t>
            </w:r>
            <w:r w:rsidRPr="00BA7BE5">
              <w:rPr>
                <w:rFonts w:asciiTheme="majorHAnsi" w:hAnsiTheme="majorHAnsi"/>
                <w:b/>
                <w:sz w:val="24"/>
                <w:szCs w:val="24"/>
              </w:rPr>
              <w:t>)</w:t>
            </w:r>
          </w:p>
        </w:tc>
      </w:tr>
      <w:tr w:rsidR="00E86066" w:rsidTr="002552D5">
        <w:tc>
          <w:tcPr>
            <w:tcW w:w="1341" w:type="dxa"/>
          </w:tcPr>
          <w:p w:rsidR="00E86066" w:rsidRPr="00690F5A" w:rsidRDefault="00E86066" w:rsidP="00FA02F4">
            <w:pPr>
              <w:pStyle w:val="ListParagraph"/>
              <w:tabs>
                <w:tab w:val="left" w:pos="360"/>
              </w:tabs>
              <w:ind w:left="0"/>
              <w:rPr>
                <w:rFonts w:asciiTheme="majorHAnsi" w:hAnsiTheme="majorHAnsi"/>
                <w:sz w:val="24"/>
                <w:szCs w:val="24"/>
              </w:rPr>
            </w:pPr>
            <w:r>
              <w:rPr>
                <w:rFonts w:asciiTheme="majorHAnsi" w:hAnsiTheme="majorHAnsi"/>
                <w:sz w:val="24"/>
                <w:szCs w:val="24"/>
              </w:rPr>
              <w:t xml:space="preserve">       </w:t>
            </w:r>
            <w:r w:rsidRPr="00690F5A">
              <w:rPr>
                <w:rFonts w:asciiTheme="majorHAnsi" w:hAnsiTheme="majorHAnsi"/>
                <w:sz w:val="24"/>
                <w:szCs w:val="24"/>
              </w:rPr>
              <w:t>1</w:t>
            </w:r>
          </w:p>
        </w:tc>
        <w:tc>
          <w:tcPr>
            <w:tcW w:w="5889" w:type="dxa"/>
          </w:tcPr>
          <w:p w:rsidR="00E86066" w:rsidRPr="00690F5A" w:rsidRDefault="00781971" w:rsidP="00FA02F4">
            <w:pPr>
              <w:pStyle w:val="ListParagraph"/>
              <w:tabs>
                <w:tab w:val="left" w:pos="360"/>
              </w:tabs>
              <w:ind w:left="0"/>
              <w:rPr>
                <w:rFonts w:asciiTheme="majorHAnsi" w:hAnsiTheme="majorHAnsi"/>
                <w:sz w:val="24"/>
                <w:szCs w:val="24"/>
              </w:rPr>
            </w:pPr>
            <w:proofErr w:type="spellStart"/>
            <w:r>
              <w:rPr>
                <w:rFonts w:asciiTheme="majorHAnsi" w:hAnsiTheme="majorHAnsi"/>
                <w:sz w:val="24"/>
                <w:szCs w:val="24"/>
              </w:rPr>
              <w:t>Maintanence</w:t>
            </w:r>
            <w:proofErr w:type="spellEnd"/>
            <w:r>
              <w:rPr>
                <w:rFonts w:asciiTheme="majorHAnsi" w:hAnsiTheme="majorHAnsi"/>
                <w:sz w:val="24"/>
                <w:szCs w:val="24"/>
              </w:rPr>
              <w:t xml:space="preserve"> cost for machines &amp;</w:t>
            </w:r>
            <w:r w:rsidR="00E86066" w:rsidRPr="00690F5A">
              <w:rPr>
                <w:rFonts w:asciiTheme="majorHAnsi" w:hAnsiTheme="majorHAnsi"/>
                <w:sz w:val="24"/>
                <w:szCs w:val="24"/>
              </w:rPr>
              <w:t xml:space="preserve"> equipment  procured under NPHCE</w:t>
            </w:r>
          </w:p>
        </w:tc>
        <w:tc>
          <w:tcPr>
            <w:tcW w:w="2410" w:type="dxa"/>
          </w:tcPr>
          <w:p w:rsidR="00E86066" w:rsidRPr="00690F5A" w:rsidRDefault="003A72E4" w:rsidP="00FA02F4">
            <w:pPr>
              <w:pStyle w:val="ListParagraph"/>
              <w:tabs>
                <w:tab w:val="left" w:pos="360"/>
              </w:tabs>
              <w:ind w:left="0"/>
              <w:jc w:val="center"/>
              <w:rPr>
                <w:rFonts w:asciiTheme="majorHAnsi" w:hAnsiTheme="majorHAnsi"/>
                <w:sz w:val="24"/>
                <w:szCs w:val="24"/>
              </w:rPr>
            </w:pPr>
            <w:r>
              <w:rPr>
                <w:rFonts w:asciiTheme="majorHAnsi" w:hAnsiTheme="majorHAnsi"/>
                <w:sz w:val="24"/>
                <w:szCs w:val="24"/>
              </w:rPr>
              <w:t>0.50</w:t>
            </w:r>
            <w:r w:rsidR="00E86066" w:rsidRPr="00690F5A">
              <w:rPr>
                <w:rFonts w:asciiTheme="majorHAnsi" w:hAnsiTheme="majorHAnsi"/>
                <w:sz w:val="24"/>
                <w:szCs w:val="24"/>
              </w:rPr>
              <w:t>/-</w:t>
            </w:r>
          </w:p>
        </w:tc>
      </w:tr>
      <w:tr w:rsidR="00E86066" w:rsidTr="002552D5">
        <w:tc>
          <w:tcPr>
            <w:tcW w:w="1341" w:type="dxa"/>
          </w:tcPr>
          <w:p w:rsidR="00E86066" w:rsidRDefault="00E86066" w:rsidP="00FA02F4">
            <w:pPr>
              <w:pStyle w:val="ListParagraph"/>
              <w:tabs>
                <w:tab w:val="left" w:pos="360"/>
              </w:tabs>
              <w:ind w:left="0"/>
              <w:rPr>
                <w:rFonts w:asciiTheme="majorHAnsi" w:hAnsiTheme="majorHAnsi"/>
                <w:sz w:val="24"/>
                <w:szCs w:val="24"/>
              </w:rPr>
            </w:pPr>
            <w:r>
              <w:rPr>
                <w:rFonts w:asciiTheme="majorHAnsi" w:hAnsiTheme="majorHAnsi"/>
                <w:sz w:val="24"/>
                <w:szCs w:val="24"/>
              </w:rPr>
              <w:t xml:space="preserve">       2</w:t>
            </w:r>
          </w:p>
        </w:tc>
        <w:tc>
          <w:tcPr>
            <w:tcW w:w="5889" w:type="dxa"/>
          </w:tcPr>
          <w:p w:rsidR="00E86066" w:rsidRDefault="00E86066" w:rsidP="00FA02F4">
            <w:pPr>
              <w:pStyle w:val="ListParagraph"/>
              <w:tabs>
                <w:tab w:val="left" w:pos="360"/>
              </w:tabs>
              <w:ind w:left="0"/>
              <w:rPr>
                <w:rFonts w:asciiTheme="majorHAnsi" w:hAnsiTheme="majorHAnsi"/>
                <w:sz w:val="24"/>
                <w:szCs w:val="24"/>
              </w:rPr>
            </w:pPr>
            <w:r>
              <w:rPr>
                <w:rFonts w:asciiTheme="majorHAnsi" w:hAnsiTheme="majorHAnsi"/>
                <w:sz w:val="24"/>
                <w:szCs w:val="24"/>
              </w:rPr>
              <w:t xml:space="preserve">Glucometers, </w:t>
            </w:r>
            <w:proofErr w:type="spellStart"/>
            <w:r>
              <w:rPr>
                <w:rFonts w:asciiTheme="majorHAnsi" w:hAnsiTheme="majorHAnsi"/>
                <w:sz w:val="24"/>
                <w:szCs w:val="24"/>
              </w:rPr>
              <w:t>Glucostrips</w:t>
            </w:r>
            <w:proofErr w:type="spellEnd"/>
            <w:r>
              <w:rPr>
                <w:rFonts w:asciiTheme="majorHAnsi" w:hAnsiTheme="majorHAnsi"/>
                <w:sz w:val="24"/>
                <w:szCs w:val="24"/>
              </w:rPr>
              <w:t xml:space="preserve"> &amp; lancets</w:t>
            </w:r>
          </w:p>
        </w:tc>
        <w:tc>
          <w:tcPr>
            <w:tcW w:w="2410" w:type="dxa"/>
          </w:tcPr>
          <w:p w:rsidR="00E86066" w:rsidRDefault="0086598E" w:rsidP="00FA02F4">
            <w:pPr>
              <w:pStyle w:val="ListParagraph"/>
              <w:tabs>
                <w:tab w:val="left" w:pos="360"/>
              </w:tabs>
              <w:ind w:left="0"/>
              <w:jc w:val="center"/>
              <w:rPr>
                <w:rFonts w:asciiTheme="majorHAnsi" w:hAnsiTheme="majorHAnsi"/>
                <w:sz w:val="24"/>
                <w:szCs w:val="24"/>
              </w:rPr>
            </w:pPr>
            <w:r>
              <w:rPr>
                <w:rFonts w:asciiTheme="majorHAnsi" w:hAnsiTheme="majorHAnsi"/>
                <w:sz w:val="24"/>
                <w:szCs w:val="24"/>
              </w:rPr>
              <w:t>0.5</w:t>
            </w:r>
            <w:r w:rsidR="00E86066">
              <w:rPr>
                <w:rFonts w:asciiTheme="majorHAnsi" w:hAnsiTheme="majorHAnsi"/>
                <w:sz w:val="24"/>
                <w:szCs w:val="24"/>
              </w:rPr>
              <w:t>0/-</w:t>
            </w:r>
          </w:p>
        </w:tc>
      </w:tr>
      <w:tr w:rsidR="00E86066" w:rsidTr="00AE2C49">
        <w:tc>
          <w:tcPr>
            <w:tcW w:w="1341" w:type="dxa"/>
            <w:shd w:val="clear" w:color="auto" w:fill="F2DBDB" w:themeFill="accent2" w:themeFillTint="33"/>
          </w:tcPr>
          <w:p w:rsidR="00E86066" w:rsidRDefault="00E86066" w:rsidP="00FA02F4">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E86066" w:rsidRPr="0069437D" w:rsidRDefault="00D52B2D" w:rsidP="00FA02F4">
            <w:pPr>
              <w:pStyle w:val="ListParagraph"/>
              <w:tabs>
                <w:tab w:val="left" w:pos="360"/>
              </w:tabs>
              <w:ind w:left="0"/>
              <w:rPr>
                <w:rFonts w:asciiTheme="majorHAnsi" w:hAnsiTheme="majorHAnsi"/>
                <w:b/>
                <w:sz w:val="24"/>
                <w:szCs w:val="24"/>
              </w:rPr>
            </w:pPr>
            <w:r>
              <w:rPr>
                <w:rFonts w:asciiTheme="majorHAnsi" w:hAnsiTheme="majorHAnsi"/>
                <w:b/>
                <w:sz w:val="24"/>
                <w:szCs w:val="24"/>
              </w:rPr>
              <w:t>Requirement per unit</w:t>
            </w:r>
          </w:p>
        </w:tc>
        <w:tc>
          <w:tcPr>
            <w:tcW w:w="2410" w:type="dxa"/>
            <w:shd w:val="clear" w:color="auto" w:fill="F2DBDB" w:themeFill="accent2" w:themeFillTint="33"/>
          </w:tcPr>
          <w:p w:rsidR="00E86066" w:rsidRPr="00891AE0" w:rsidRDefault="003A72E4" w:rsidP="00FA02F4">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1.0</w:t>
            </w:r>
            <w:r w:rsidR="00E86066">
              <w:rPr>
                <w:rFonts w:asciiTheme="majorHAnsi" w:hAnsiTheme="majorHAnsi"/>
                <w:b/>
                <w:sz w:val="24"/>
                <w:szCs w:val="24"/>
              </w:rPr>
              <w:t>/-</w:t>
            </w:r>
          </w:p>
        </w:tc>
      </w:tr>
      <w:tr w:rsidR="00D52B2D" w:rsidTr="00AE2C49">
        <w:tc>
          <w:tcPr>
            <w:tcW w:w="1341" w:type="dxa"/>
            <w:shd w:val="clear" w:color="auto" w:fill="F2DBDB" w:themeFill="accent2" w:themeFillTint="33"/>
          </w:tcPr>
          <w:p w:rsidR="00D52B2D" w:rsidRDefault="00D52B2D" w:rsidP="00FA02F4">
            <w:pPr>
              <w:pStyle w:val="ListParagraph"/>
              <w:tabs>
                <w:tab w:val="left" w:pos="360"/>
              </w:tabs>
              <w:ind w:left="0"/>
              <w:rPr>
                <w:rFonts w:asciiTheme="majorHAnsi" w:hAnsiTheme="majorHAnsi"/>
                <w:sz w:val="24"/>
                <w:szCs w:val="24"/>
              </w:rPr>
            </w:pPr>
          </w:p>
        </w:tc>
        <w:tc>
          <w:tcPr>
            <w:tcW w:w="5889" w:type="dxa"/>
            <w:shd w:val="clear" w:color="auto" w:fill="F2DBDB" w:themeFill="accent2" w:themeFillTint="33"/>
          </w:tcPr>
          <w:p w:rsidR="00D52B2D" w:rsidRDefault="002B7138" w:rsidP="00FA02F4">
            <w:pPr>
              <w:pStyle w:val="ListParagraph"/>
              <w:tabs>
                <w:tab w:val="left" w:pos="360"/>
              </w:tabs>
              <w:ind w:left="0"/>
              <w:rPr>
                <w:rFonts w:asciiTheme="majorHAnsi" w:hAnsiTheme="majorHAnsi"/>
                <w:b/>
                <w:sz w:val="24"/>
                <w:szCs w:val="24"/>
              </w:rPr>
            </w:pPr>
            <w:r>
              <w:rPr>
                <w:rFonts w:asciiTheme="majorHAnsi" w:hAnsiTheme="majorHAnsi"/>
                <w:b/>
                <w:sz w:val="24"/>
                <w:szCs w:val="24"/>
              </w:rPr>
              <w:t>Total requirement @ Rs. 1.0 lakh</w:t>
            </w:r>
            <w:r w:rsidR="00D52B2D">
              <w:rPr>
                <w:rFonts w:asciiTheme="majorHAnsi" w:hAnsiTheme="majorHAnsi"/>
                <w:b/>
                <w:sz w:val="24"/>
                <w:szCs w:val="24"/>
              </w:rPr>
              <w:t xml:space="preserve"> per unit x 9</w:t>
            </w:r>
          </w:p>
        </w:tc>
        <w:tc>
          <w:tcPr>
            <w:tcW w:w="2410" w:type="dxa"/>
            <w:shd w:val="clear" w:color="auto" w:fill="F2DBDB" w:themeFill="accent2" w:themeFillTint="33"/>
          </w:tcPr>
          <w:p w:rsidR="00D52B2D" w:rsidRDefault="003A72E4" w:rsidP="00FA02F4">
            <w:pPr>
              <w:pStyle w:val="ListParagraph"/>
              <w:tabs>
                <w:tab w:val="left" w:pos="360"/>
              </w:tabs>
              <w:ind w:left="0"/>
              <w:jc w:val="center"/>
              <w:rPr>
                <w:rFonts w:asciiTheme="majorHAnsi" w:hAnsiTheme="majorHAnsi"/>
                <w:b/>
                <w:sz w:val="24"/>
                <w:szCs w:val="24"/>
              </w:rPr>
            </w:pPr>
            <w:r>
              <w:rPr>
                <w:rFonts w:asciiTheme="majorHAnsi" w:hAnsiTheme="majorHAnsi"/>
                <w:b/>
                <w:sz w:val="24"/>
                <w:szCs w:val="24"/>
              </w:rPr>
              <w:t>9.</w:t>
            </w:r>
            <w:r w:rsidR="00C31464">
              <w:rPr>
                <w:rFonts w:asciiTheme="majorHAnsi" w:hAnsiTheme="majorHAnsi"/>
                <w:b/>
                <w:sz w:val="24"/>
                <w:szCs w:val="24"/>
              </w:rPr>
              <w:t>0</w:t>
            </w:r>
            <w:r w:rsidR="00D52B2D">
              <w:rPr>
                <w:rFonts w:asciiTheme="majorHAnsi" w:hAnsiTheme="majorHAnsi"/>
                <w:b/>
                <w:sz w:val="24"/>
                <w:szCs w:val="24"/>
              </w:rPr>
              <w:t>/-</w:t>
            </w:r>
          </w:p>
        </w:tc>
      </w:tr>
    </w:tbl>
    <w:p w:rsidR="00E86066" w:rsidRDefault="00E86066" w:rsidP="00E86066">
      <w:pPr>
        <w:pStyle w:val="NoSpacing"/>
        <w:tabs>
          <w:tab w:val="left" w:pos="3317"/>
        </w:tabs>
        <w:rPr>
          <w:rFonts w:asciiTheme="majorHAnsi" w:hAnsiTheme="majorHAnsi" w:cs="Times New Roman"/>
          <w:b/>
          <w:sz w:val="24"/>
          <w:szCs w:val="24"/>
        </w:rPr>
      </w:pPr>
    </w:p>
    <w:p w:rsidR="00FA02F4" w:rsidRPr="00896B18" w:rsidRDefault="00FA02F4" w:rsidP="00FA02F4">
      <w:pPr>
        <w:pStyle w:val="NoSpacing"/>
        <w:numPr>
          <w:ilvl w:val="0"/>
          <w:numId w:val="25"/>
        </w:numPr>
        <w:tabs>
          <w:tab w:val="left" w:pos="3317"/>
        </w:tabs>
        <w:rPr>
          <w:rFonts w:asciiTheme="majorHAnsi" w:hAnsiTheme="majorHAnsi" w:cs="Times New Roman"/>
          <w:b/>
          <w:sz w:val="24"/>
          <w:szCs w:val="24"/>
        </w:rPr>
      </w:pPr>
      <w:r>
        <w:rPr>
          <w:rFonts w:asciiTheme="majorHAnsi" w:hAnsiTheme="majorHAnsi" w:cs="Times New Roman"/>
          <w:b/>
          <w:sz w:val="24"/>
          <w:szCs w:val="24"/>
        </w:rPr>
        <w:t>Non- Recurring Grant-in-aid : Machinery &amp; Equipment for CHCs</w:t>
      </w:r>
    </w:p>
    <w:p w:rsidR="00FA02F4" w:rsidRPr="002149A9" w:rsidRDefault="00FA02F4" w:rsidP="00FA02F4">
      <w:pPr>
        <w:pStyle w:val="NoSpacing"/>
        <w:tabs>
          <w:tab w:val="left" w:pos="3317"/>
        </w:tabs>
        <w:rPr>
          <w:rFonts w:ascii="Times New Roman" w:hAnsi="Times New Roman" w:cs="Times New Roman"/>
          <w:b/>
          <w:sz w:val="24"/>
          <w:szCs w:val="24"/>
        </w:rPr>
      </w:pPr>
    </w:p>
    <w:tbl>
      <w:tblPr>
        <w:tblStyle w:val="TableGrid"/>
        <w:tblW w:w="9640" w:type="dxa"/>
        <w:tblInd w:w="-176" w:type="dxa"/>
        <w:tblLook w:val="04A0" w:firstRow="1" w:lastRow="0" w:firstColumn="1" w:lastColumn="0" w:noHBand="0" w:noVBand="1"/>
      </w:tblPr>
      <w:tblGrid>
        <w:gridCol w:w="1418"/>
        <w:gridCol w:w="5812"/>
        <w:gridCol w:w="2410"/>
      </w:tblGrid>
      <w:tr w:rsidR="00FA02F4" w:rsidRPr="002149A9" w:rsidTr="00AE2C49">
        <w:tc>
          <w:tcPr>
            <w:tcW w:w="1418" w:type="dxa"/>
            <w:shd w:val="clear" w:color="auto" w:fill="DBE5F1" w:themeFill="accent1" w:themeFillTint="33"/>
          </w:tcPr>
          <w:p w:rsidR="00FA02F4" w:rsidRPr="002149A9" w:rsidRDefault="00FA02F4" w:rsidP="00FA02F4">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812" w:type="dxa"/>
            <w:shd w:val="clear" w:color="auto" w:fill="DBE5F1" w:themeFill="accent1" w:themeFillTint="33"/>
          </w:tcPr>
          <w:p w:rsidR="00FA02F4" w:rsidRPr="002149A9" w:rsidRDefault="00FA02F4" w:rsidP="00FA02F4">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410" w:type="dxa"/>
            <w:shd w:val="clear" w:color="auto" w:fill="DBE5F1" w:themeFill="accent1" w:themeFillTint="33"/>
          </w:tcPr>
          <w:p w:rsidR="00FA02F4" w:rsidRPr="002149A9" w:rsidRDefault="00FA02F4" w:rsidP="00FA02F4">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FA02F4" w:rsidRPr="002149A9" w:rsidTr="002552D5">
        <w:tc>
          <w:tcPr>
            <w:tcW w:w="1418" w:type="dxa"/>
          </w:tcPr>
          <w:p w:rsidR="00FA02F4" w:rsidRPr="00046EC2" w:rsidRDefault="00FA02F4" w:rsidP="00FA02F4">
            <w:pPr>
              <w:spacing w:line="276" w:lineRule="auto"/>
              <w:rPr>
                <w:rFonts w:asciiTheme="majorHAnsi" w:hAnsiTheme="majorHAnsi"/>
                <w:b/>
                <w:sz w:val="24"/>
                <w:szCs w:val="24"/>
              </w:rPr>
            </w:pPr>
            <w:r w:rsidRPr="00046EC2">
              <w:rPr>
                <w:rFonts w:asciiTheme="majorHAnsi" w:hAnsiTheme="majorHAnsi"/>
                <w:b/>
                <w:sz w:val="24"/>
                <w:szCs w:val="24"/>
              </w:rPr>
              <w:t>6.1.1.21.d</w:t>
            </w:r>
          </w:p>
        </w:tc>
        <w:tc>
          <w:tcPr>
            <w:tcW w:w="5812" w:type="dxa"/>
          </w:tcPr>
          <w:p w:rsidR="00FA02F4" w:rsidRPr="002149A9" w:rsidRDefault="00FA02F4" w:rsidP="00BA7D94">
            <w:pPr>
              <w:spacing w:line="276" w:lineRule="auto"/>
              <w:rPr>
                <w:rFonts w:asciiTheme="majorHAnsi" w:hAnsiTheme="majorHAnsi"/>
                <w:sz w:val="24"/>
                <w:szCs w:val="24"/>
              </w:rPr>
            </w:pPr>
            <w:r>
              <w:rPr>
                <w:rFonts w:asciiTheme="majorHAnsi" w:hAnsiTheme="majorHAnsi"/>
                <w:sz w:val="24"/>
                <w:szCs w:val="24"/>
              </w:rPr>
              <w:t>Non- Recurring Grant-in-aid: Machinery &amp; Eq</w:t>
            </w:r>
            <w:r w:rsidR="007522E0">
              <w:rPr>
                <w:rFonts w:asciiTheme="majorHAnsi" w:hAnsiTheme="majorHAnsi"/>
                <w:sz w:val="24"/>
                <w:szCs w:val="24"/>
              </w:rPr>
              <w:t>uipment for CH</w:t>
            </w:r>
            <w:r w:rsidR="00BA7D94">
              <w:rPr>
                <w:rFonts w:asciiTheme="majorHAnsi" w:hAnsiTheme="majorHAnsi"/>
                <w:sz w:val="24"/>
                <w:szCs w:val="24"/>
              </w:rPr>
              <w:t>Cs @ Rs. 0.3</w:t>
            </w:r>
            <w:r w:rsidR="00D837CD">
              <w:rPr>
                <w:rFonts w:asciiTheme="majorHAnsi" w:hAnsiTheme="majorHAnsi"/>
                <w:sz w:val="24"/>
                <w:szCs w:val="24"/>
              </w:rPr>
              <w:t>0 lakh per unit x 1</w:t>
            </w:r>
            <w:r w:rsidR="00BA7D94">
              <w:rPr>
                <w:rFonts w:asciiTheme="majorHAnsi" w:hAnsiTheme="majorHAnsi"/>
                <w:sz w:val="24"/>
                <w:szCs w:val="24"/>
              </w:rPr>
              <w:t>9 P</w:t>
            </w:r>
            <w:r w:rsidR="007522E0">
              <w:rPr>
                <w:rFonts w:asciiTheme="majorHAnsi" w:hAnsiTheme="majorHAnsi"/>
                <w:sz w:val="24"/>
                <w:szCs w:val="24"/>
              </w:rPr>
              <w:t>HCs</w:t>
            </w:r>
          </w:p>
        </w:tc>
        <w:tc>
          <w:tcPr>
            <w:tcW w:w="2410" w:type="dxa"/>
          </w:tcPr>
          <w:p w:rsidR="00FA02F4" w:rsidRPr="007522E0" w:rsidRDefault="00FA02F4" w:rsidP="00FA02F4">
            <w:pPr>
              <w:spacing w:line="276" w:lineRule="auto"/>
              <w:rPr>
                <w:rFonts w:asciiTheme="majorHAnsi" w:hAnsiTheme="majorHAnsi"/>
                <w:b/>
                <w:sz w:val="24"/>
                <w:szCs w:val="24"/>
              </w:rPr>
            </w:pPr>
            <w:r w:rsidRPr="0039091D">
              <w:rPr>
                <w:rFonts w:asciiTheme="majorHAnsi" w:hAnsiTheme="majorHAnsi"/>
                <w:sz w:val="24"/>
                <w:szCs w:val="24"/>
              </w:rPr>
              <w:t xml:space="preserve">            </w:t>
            </w:r>
            <w:r w:rsidR="007522E0">
              <w:rPr>
                <w:rFonts w:asciiTheme="majorHAnsi" w:hAnsiTheme="majorHAnsi"/>
                <w:sz w:val="24"/>
                <w:szCs w:val="24"/>
              </w:rPr>
              <w:t xml:space="preserve">  </w:t>
            </w:r>
            <w:r w:rsidR="00BA7D94">
              <w:rPr>
                <w:rFonts w:asciiTheme="majorHAnsi" w:hAnsiTheme="majorHAnsi"/>
                <w:b/>
                <w:sz w:val="24"/>
                <w:szCs w:val="24"/>
              </w:rPr>
              <w:t>5.7</w:t>
            </w:r>
            <w:r w:rsidR="007522E0" w:rsidRPr="007522E0">
              <w:rPr>
                <w:rFonts w:asciiTheme="majorHAnsi" w:hAnsiTheme="majorHAnsi"/>
                <w:b/>
                <w:sz w:val="24"/>
                <w:szCs w:val="24"/>
              </w:rPr>
              <w:t>0/</w:t>
            </w:r>
            <w:r w:rsidRPr="007522E0">
              <w:rPr>
                <w:rFonts w:asciiTheme="majorHAnsi" w:hAnsiTheme="majorHAnsi"/>
                <w:b/>
                <w:sz w:val="24"/>
                <w:szCs w:val="24"/>
              </w:rPr>
              <w:t>-</w:t>
            </w:r>
          </w:p>
        </w:tc>
      </w:tr>
    </w:tbl>
    <w:p w:rsidR="00FA02F4" w:rsidRDefault="00FA02F4" w:rsidP="00FA02F4">
      <w:pPr>
        <w:spacing w:after="0"/>
        <w:rPr>
          <w:rFonts w:asciiTheme="majorHAnsi" w:hAnsiTheme="majorHAnsi"/>
          <w:b/>
          <w:sz w:val="24"/>
          <w:szCs w:val="24"/>
        </w:rPr>
      </w:pPr>
      <w:r w:rsidRPr="002149A9">
        <w:rPr>
          <w:rFonts w:asciiTheme="majorHAnsi" w:hAnsiTheme="majorHAnsi"/>
          <w:b/>
          <w:sz w:val="24"/>
          <w:szCs w:val="24"/>
        </w:rPr>
        <w:t>List of equipment proposed</w:t>
      </w:r>
      <w:r w:rsidR="00BA7D94">
        <w:rPr>
          <w:rFonts w:asciiTheme="majorHAnsi" w:hAnsiTheme="majorHAnsi"/>
          <w:b/>
          <w:sz w:val="24"/>
          <w:szCs w:val="24"/>
        </w:rPr>
        <w:t xml:space="preserve"> for 19 PHC under Aizawl E</w:t>
      </w:r>
      <w:r w:rsidR="00577F68">
        <w:rPr>
          <w:rFonts w:asciiTheme="majorHAnsi" w:hAnsiTheme="majorHAnsi"/>
          <w:b/>
          <w:sz w:val="24"/>
          <w:szCs w:val="24"/>
        </w:rPr>
        <w:t>ast</w:t>
      </w:r>
      <w:r w:rsidR="00BA7D94">
        <w:rPr>
          <w:rFonts w:asciiTheme="majorHAnsi" w:hAnsiTheme="majorHAnsi"/>
          <w:b/>
          <w:sz w:val="24"/>
          <w:szCs w:val="24"/>
        </w:rPr>
        <w:t xml:space="preserve">, Aizawl West, </w:t>
      </w:r>
      <w:proofErr w:type="spellStart"/>
      <w:r w:rsidR="00BA7D94">
        <w:rPr>
          <w:rFonts w:asciiTheme="majorHAnsi" w:hAnsiTheme="majorHAnsi"/>
          <w:b/>
          <w:sz w:val="24"/>
          <w:szCs w:val="24"/>
        </w:rPr>
        <w:t>Champhai</w:t>
      </w:r>
      <w:proofErr w:type="spellEnd"/>
      <w:r w:rsidR="00BA7D94">
        <w:rPr>
          <w:rFonts w:asciiTheme="majorHAnsi" w:hAnsiTheme="majorHAnsi"/>
          <w:b/>
          <w:sz w:val="24"/>
          <w:szCs w:val="24"/>
        </w:rPr>
        <w:t xml:space="preserve">, </w:t>
      </w:r>
      <w:proofErr w:type="spellStart"/>
      <w:r w:rsidR="00BA7D94">
        <w:rPr>
          <w:rFonts w:asciiTheme="majorHAnsi" w:hAnsiTheme="majorHAnsi"/>
          <w:b/>
          <w:sz w:val="24"/>
          <w:szCs w:val="24"/>
        </w:rPr>
        <w:t>Kolasib</w:t>
      </w:r>
      <w:proofErr w:type="spellEnd"/>
      <w:r w:rsidR="00BA7D94">
        <w:rPr>
          <w:rFonts w:asciiTheme="majorHAnsi" w:hAnsiTheme="majorHAnsi"/>
          <w:b/>
          <w:sz w:val="24"/>
          <w:szCs w:val="24"/>
        </w:rPr>
        <w:t xml:space="preserve">, </w:t>
      </w:r>
      <w:proofErr w:type="spellStart"/>
      <w:r w:rsidR="00BA7D94">
        <w:rPr>
          <w:rFonts w:asciiTheme="majorHAnsi" w:hAnsiTheme="majorHAnsi"/>
          <w:b/>
          <w:sz w:val="24"/>
          <w:szCs w:val="24"/>
        </w:rPr>
        <w:t>Lawngtlai</w:t>
      </w:r>
      <w:proofErr w:type="spellEnd"/>
      <w:r w:rsidR="00BA7D94">
        <w:rPr>
          <w:rFonts w:asciiTheme="majorHAnsi" w:hAnsiTheme="majorHAnsi"/>
          <w:b/>
          <w:sz w:val="24"/>
          <w:szCs w:val="24"/>
        </w:rPr>
        <w:t xml:space="preserve">, Lunglei, </w:t>
      </w:r>
      <w:proofErr w:type="spellStart"/>
      <w:r w:rsidR="00BA7D94">
        <w:rPr>
          <w:rFonts w:asciiTheme="majorHAnsi" w:hAnsiTheme="majorHAnsi"/>
          <w:b/>
          <w:sz w:val="24"/>
          <w:szCs w:val="24"/>
        </w:rPr>
        <w:t>mamit</w:t>
      </w:r>
      <w:proofErr w:type="spellEnd"/>
      <w:r w:rsidR="00BA7D94">
        <w:rPr>
          <w:rFonts w:asciiTheme="majorHAnsi" w:hAnsiTheme="majorHAnsi"/>
          <w:b/>
          <w:sz w:val="24"/>
          <w:szCs w:val="24"/>
        </w:rPr>
        <w:t xml:space="preserve">, </w:t>
      </w:r>
      <w:proofErr w:type="spellStart"/>
      <w:r w:rsidR="00BA7D94">
        <w:rPr>
          <w:rFonts w:asciiTheme="majorHAnsi" w:hAnsiTheme="majorHAnsi"/>
          <w:b/>
          <w:sz w:val="24"/>
          <w:szCs w:val="24"/>
        </w:rPr>
        <w:t>Siaha</w:t>
      </w:r>
      <w:proofErr w:type="spellEnd"/>
      <w:r w:rsidR="00BA7D94">
        <w:rPr>
          <w:rFonts w:asciiTheme="majorHAnsi" w:hAnsiTheme="majorHAnsi"/>
          <w:b/>
          <w:sz w:val="24"/>
          <w:szCs w:val="24"/>
        </w:rPr>
        <w:t xml:space="preserve"> &amp; </w:t>
      </w:r>
      <w:proofErr w:type="spellStart"/>
      <w:r w:rsidR="00BA7D94">
        <w:rPr>
          <w:rFonts w:asciiTheme="majorHAnsi" w:hAnsiTheme="majorHAnsi"/>
          <w:b/>
          <w:sz w:val="24"/>
          <w:szCs w:val="24"/>
        </w:rPr>
        <w:t>Serchhip</w:t>
      </w:r>
      <w:proofErr w:type="spellEnd"/>
      <w:r w:rsidRPr="002149A9">
        <w:rPr>
          <w:rFonts w:asciiTheme="majorHAnsi" w:hAnsiTheme="majorHAnsi"/>
          <w:b/>
          <w:sz w:val="24"/>
          <w:szCs w:val="24"/>
        </w:rPr>
        <w:t xml:space="preserve"> </w:t>
      </w:r>
      <w:r>
        <w:rPr>
          <w:rFonts w:asciiTheme="majorHAnsi" w:hAnsiTheme="majorHAnsi"/>
          <w:b/>
          <w:sz w:val="24"/>
          <w:szCs w:val="24"/>
        </w:rPr>
        <w:t>@ Rs. 0.5 lakh pe</w:t>
      </w:r>
      <w:r w:rsidR="007522E0">
        <w:rPr>
          <w:rFonts w:asciiTheme="majorHAnsi" w:hAnsiTheme="majorHAnsi"/>
          <w:b/>
          <w:sz w:val="24"/>
          <w:szCs w:val="24"/>
        </w:rPr>
        <w:t xml:space="preserve">r unit as below  </w:t>
      </w:r>
      <w:r w:rsidRPr="002149A9">
        <w:rPr>
          <w:rFonts w:asciiTheme="majorHAnsi" w:hAnsiTheme="majorHAnsi"/>
          <w:b/>
          <w:sz w:val="24"/>
          <w:szCs w:val="24"/>
        </w:rPr>
        <w:t>:</w:t>
      </w:r>
    </w:p>
    <w:p w:rsidR="00B7324A" w:rsidRDefault="00B7324A" w:rsidP="00577F68">
      <w:pPr>
        <w:pStyle w:val="ListParagraph"/>
        <w:spacing w:after="0"/>
        <w:rPr>
          <w:rFonts w:asciiTheme="majorHAnsi" w:hAnsiTheme="majorHAnsi"/>
          <w:b/>
          <w:sz w:val="10"/>
          <w:szCs w:val="10"/>
        </w:rPr>
      </w:pPr>
    </w:p>
    <w:p w:rsidR="00577F68" w:rsidRPr="00F04D47" w:rsidRDefault="00577F68" w:rsidP="00577F68">
      <w:pPr>
        <w:pStyle w:val="ListParagraph"/>
        <w:spacing w:after="0"/>
        <w:rPr>
          <w:rFonts w:asciiTheme="majorHAnsi" w:hAnsiTheme="majorHAnsi"/>
          <w:b/>
          <w:sz w:val="21"/>
          <w:szCs w:val="21"/>
        </w:rPr>
      </w:pPr>
      <w:r w:rsidRPr="00F04D47">
        <w:rPr>
          <w:rFonts w:asciiTheme="majorHAnsi" w:hAnsiTheme="majorHAnsi"/>
          <w:b/>
          <w:sz w:val="21"/>
          <w:szCs w:val="21"/>
        </w:rPr>
        <w:t>Aizawl</w:t>
      </w:r>
      <w:r w:rsidR="00CD2938" w:rsidRPr="00F04D47">
        <w:rPr>
          <w:rFonts w:asciiTheme="majorHAnsi" w:hAnsiTheme="majorHAnsi"/>
          <w:b/>
          <w:sz w:val="21"/>
          <w:szCs w:val="21"/>
        </w:rPr>
        <w:t xml:space="preserve"> East</w:t>
      </w:r>
    </w:p>
    <w:p w:rsidR="00BA7D94" w:rsidRPr="00F04D47" w:rsidRDefault="00CD2938" w:rsidP="00BA7D94">
      <w:pPr>
        <w:pStyle w:val="ListParagraph"/>
        <w:numPr>
          <w:ilvl w:val="0"/>
          <w:numId w:val="38"/>
        </w:numPr>
        <w:spacing w:after="0"/>
        <w:rPr>
          <w:rFonts w:asciiTheme="majorHAnsi" w:hAnsiTheme="majorHAnsi"/>
          <w:sz w:val="21"/>
          <w:szCs w:val="21"/>
        </w:rPr>
      </w:pPr>
      <w:proofErr w:type="spellStart"/>
      <w:r w:rsidRPr="00F04D47">
        <w:rPr>
          <w:rFonts w:asciiTheme="majorHAnsi" w:hAnsiTheme="majorHAnsi"/>
          <w:sz w:val="21"/>
          <w:szCs w:val="21"/>
        </w:rPr>
        <w:t>Thingsulthliah</w:t>
      </w:r>
      <w:proofErr w:type="spellEnd"/>
      <w:r w:rsidR="00577F68" w:rsidRPr="00F04D47">
        <w:rPr>
          <w:rFonts w:asciiTheme="majorHAnsi" w:hAnsiTheme="majorHAnsi"/>
          <w:sz w:val="21"/>
          <w:szCs w:val="21"/>
        </w:rPr>
        <w:t xml:space="preserve"> PHC</w:t>
      </w:r>
    </w:p>
    <w:p w:rsidR="00577F68" w:rsidRPr="00F04D47" w:rsidRDefault="00CD2938" w:rsidP="00BA7D94">
      <w:pPr>
        <w:pStyle w:val="ListParagraph"/>
        <w:numPr>
          <w:ilvl w:val="0"/>
          <w:numId w:val="38"/>
        </w:numPr>
        <w:spacing w:after="0"/>
        <w:rPr>
          <w:rFonts w:asciiTheme="majorHAnsi" w:hAnsiTheme="majorHAnsi"/>
          <w:sz w:val="21"/>
          <w:szCs w:val="21"/>
        </w:rPr>
      </w:pPr>
      <w:proofErr w:type="spellStart"/>
      <w:r w:rsidRPr="00F04D47">
        <w:rPr>
          <w:rFonts w:asciiTheme="majorHAnsi" w:hAnsiTheme="majorHAnsi"/>
          <w:sz w:val="21"/>
          <w:szCs w:val="21"/>
        </w:rPr>
        <w:t>Khawruhlian</w:t>
      </w:r>
      <w:proofErr w:type="spellEnd"/>
      <w:r w:rsidRPr="00F04D47">
        <w:rPr>
          <w:rFonts w:asciiTheme="majorHAnsi" w:hAnsiTheme="majorHAnsi"/>
          <w:sz w:val="21"/>
          <w:szCs w:val="21"/>
        </w:rPr>
        <w:t xml:space="preserve"> PHC</w:t>
      </w:r>
    </w:p>
    <w:p w:rsidR="009F260D" w:rsidRPr="00F04D47" w:rsidRDefault="009F260D" w:rsidP="00BA7D94">
      <w:pPr>
        <w:pStyle w:val="ListParagraph"/>
        <w:numPr>
          <w:ilvl w:val="0"/>
          <w:numId w:val="38"/>
        </w:numPr>
        <w:spacing w:after="0"/>
        <w:rPr>
          <w:rFonts w:asciiTheme="majorHAnsi" w:hAnsiTheme="majorHAnsi"/>
          <w:sz w:val="21"/>
          <w:szCs w:val="21"/>
        </w:rPr>
      </w:pPr>
      <w:proofErr w:type="spellStart"/>
      <w:r w:rsidRPr="00F04D47">
        <w:rPr>
          <w:rFonts w:asciiTheme="majorHAnsi" w:hAnsiTheme="majorHAnsi"/>
          <w:sz w:val="21"/>
          <w:szCs w:val="21"/>
        </w:rPr>
        <w:t>Darlawn</w:t>
      </w:r>
      <w:proofErr w:type="spellEnd"/>
      <w:r w:rsidRPr="00F04D47">
        <w:rPr>
          <w:rFonts w:asciiTheme="majorHAnsi" w:hAnsiTheme="majorHAnsi"/>
          <w:sz w:val="21"/>
          <w:szCs w:val="21"/>
        </w:rPr>
        <w:t xml:space="preserve"> PHC</w:t>
      </w:r>
    </w:p>
    <w:p w:rsidR="00CD2938" w:rsidRPr="00F04D47" w:rsidRDefault="00CD2938" w:rsidP="00CD2938">
      <w:pPr>
        <w:pStyle w:val="ListParagraph"/>
        <w:spacing w:after="0"/>
        <w:rPr>
          <w:rFonts w:asciiTheme="majorHAnsi" w:hAnsiTheme="majorHAnsi"/>
          <w:b/>
          <w:sz w:val="21"/>
          <w:szCs w:val="21"/>
        </w:rPr>
      </w:pPr>
      <w:r w:rsidRPr="00F04D47">
        <w:rPr>
          <w:rFonts w:asciiTheme="majorHAnsi" w:hAnsiTheme="majorHAnsi"/>
          <w:b/>
          <w:sz w:val="21"/>
          <w:szCs w:val="21"/>
        </w:rPr>
        <w:t>Aizawl West</w:t>
      </w:r>
    </w:p>
    <w:p w:rsidR="00CD2938" w:rsidRPr="00F04D47" w:rsidRDefault="00CD2938" w:rsidP="00CD2938">
      <w:pPr>
        <w:pStyle w:val="ListParagraph"/>
        <w:numPr>
          <w:ilvl w:val="0"/>
          <w:numId w:val="39"/>
        </w:numPr>
        <w:spacing w:after="0"/>
        <w:rPr>
          <w:rFonts w:asciiTheme="majorHAnsi" w:hAnsiTheme="majorHAnsi"/>
          <w:sz w:val="21"/>
          <w:szCs w:val="21"/>
        </w:rPr>
      </w:pPr>
      <w:proofErr w:type="spellStart"/>
      <w:r w:rsidRPr="00F04D47">
        <w:rPr>
          <w:rFonts w:asciiTheme="majorHAnsi" w:hAnsiTheme="majorHAnsi"/>
          <w:sz w:val="21"/>
          <w:szCs w:val="21"/>
        </w:rPr>
        <w:t>Lengpui</w:t>
      </w:r>
      <w:proofErr w:type="spellEnd"/>
      <w:r w:rsidRPr="00F04D47">
        <w:rPr>
          <w:rFonts w:asciiTheme="majorHAnsi" w:hAnsiTheme="majorHAnsi"/>
          <w:sz w:val="21"/>
          <w:szCs w:val="21"/>
        </w:rPr>
        <w:t xml:space="preserve"> PHC</w:t>
      </w:r>
    </w:p>
    <w:p w:rsidR="00CD2938" w:rsidRPr="00F04D47" w:rsidRDefault="00CD2938" w:rsidP="00CD2938">
      <w:pPr>
        <w:pStyle w:val="ListParagraph"/>
        <w:numPr>
          <w:ilvl w:val="0"/>
          <w:numId w:val="39"/>
        </w:numPr>
        <w:spacing w:after="0"/>
        <w:rPr>
          <w:rFonts w:asciiTheme="majorHAnsi" w:hAnsiTheme="majorHAnsi"/>
          <w:sz w:val="21"/>
          <w:szCs w:val="21"/>
        </w:rPr>
      </w:pPr>
      <w:proofErr w:type="spellStart"/>
      <w:r w:rsidRPr="00F04D47">
        <w:rPr>
          <w:rFonts w:asciiTheme="majorHAnsi" w:hAnsiTheme="majorHAnsi"/>
          <w:sz w:val="21"/>
          <w:szCs w:val="21"/>
        </w:rPr>
        <w:t>Aibawk</w:t>
      </w:r>
      <w:proofErr w:type="spellEnd"/>
      <w:r w:rsidRPr="00F04D47">
        <w:rPr>
          <w:rFonts w:asciiTheme="majorHAnsi" w:hAnsiTheme="majorHAnsi"/>
          <w:sz w:val="21"/>
          <w:szCs w:val="21"/>
        </w:rPr>
        <w:t xml:space="preserve"> PHC</w:t>
      </w:r>
    </w:p>
    <w:p w:rsidR="00CD2938" w:rsidRPr="00F04D47" w:rsidRDefault="00CD2938" w:rsidP="00CD2938">
      <w:pPr>
        <w:pStyle w:val="ListParagraph"/>
        <w:numPr>
          <w:ilvl w:val="0"/>
          <w:numId w:val="39"/>
        </w:numPr>
        <w:spacing w:after="0"/>
        <w:rPr>
          <w:rFonts w:asciiTheme="majorHAnsi" w:hAnsiTheme="majorHAnsi"/>
          <w:sz w:val="21"/>
          <w:szCs w:val="21"/>
        </w:rPr>
      </w:pPr>
      <w:proofErr w:type="spellStart"/>
      <w:r w:rsidRPr="00F04D47">
        <w:rPr>
          <w:rFonts w:asciiTheme="majorHAnsi" w:hAnsiTheme="majorHAnsi"/>
          <w:sz w:val="21"/>
          <w:szCs w:val="21"/>
        </w:rPr>
        <w:t>Sairang</w:t>
      </w:r>
      <w:proofErr w:type="spellEnd"/>
      <w:r w:rsidRPr="00F04D47">
        <w:rPr>
          <w:rFonts w:asciiTheme="majorHAnsi" w:hAnsiTheme="majorHAnsi"/>
          <w:sz w:val="21"/>
          <w:szCs w:val="21"/>
        </w:rPr>
        <w:t xml:space="preserve"> PHC</w:t>
      </w:r>
    </w:p>
    <w:p w:rsidR="009F260D" w:rsidRPr="00F04D47" w:rsidRDefault="009F260D" w:rsidP="00CD2938">
      <w:pPr>
        <w:pStyle w:val="ListParagraph"/>
        <w:numPr>
          <w:ilvl w:val="0"/>
          <w:numId w:val="39"/>
        </w:numPr>
        <w:spacing w:after="0"/>
        <w:rPr>
          <w:rFonts w:asciiTheme="majorHAnsi" w:hAnsiTheme="majorHAnsi"/>
          <w:sz w:val="21"/>
          <w:szCs w:val="21"/>
        </w:rPr>
      </w:pPr>
      <w:proofErr w:type="spellStart"/>
      <w:r w:rsidRPr="00F04D47">
        <w:rPr>
          <w:rFonts w:asciiTheme="majorHAnsi" w:hAnsiTheme="majorHAnsi"/>
          <w:sz w:val="21"/>
          <w:szCs w:val="21"/>
        </w:rPr>
        <w:t>Sialsuk</w:t>
      </w:r>
      <w:proofErr w:type="spellEnd"/>
    </w:p>
    <w:p w:rsidR="00CD2938" w:rsidRPr="00F04D47" w:rsidRDefault="00CD2938" w:rsidP="00CD2938">
      <w:pPr>
        <w:pStyle w:val="ListParagraph"/>
        <w:spacing w:after="0"/>
        <w:rPr>
          <w:rFonts w:asciiTheme="majorHAnsi" w:hAnsiTheme="majorHAnsi"/>
          <w:b/>
          <w:sz w:val="21"/>
          <w:szCs w:val="21"/>
        </w:rPr>
      </w:pPr>
      <w:r w:rsidRPr="00F04D47">
        <w:rPr>
          <w:rFonts w:asciiTheme="majorHAnsi" w:hAnsiTheme="majorHAnsi"/>
          <w:b/>
          <w:sz w:val="21"/>
          <w:szCs w:val="21"/>
        </w:rPr>
        <w:t>Lunglei PHC</w:t>
      </w:r>
    </w:p>
    <w:p w:rsidR="00CD2938" w:rsidRPr="00F04D47" w:rsidRDefault="00CD2938" w:rsidP="00CD2938">
      <w:pPr>
        <w:pStyle w:val="ListParagraph"/>
        <w:numPr>
          <w:ilvl w:val="0"/>
          <w:numId w:val="40"/>
        </w:numPr>
        <w:spacing w:after="0"/>
        <w:rPr>
          <w:rFonts w:asciiTheme="majorHAnsi" w:hAnsiTheme="majorHAnsi"/>
          <w:sz w:val="21"/>
          <w:szCs w:val="21"/>
        </w:rPr>
      </w:pPr>
      <w:proofErr w:type="spellStart"/>
      <w:r w:rsidRPr="00F04D47">
        <w:rPr>
          <w:rFonts w:asciiTheme="majorHAnsi" w:hAnsiTheme="majorHAnsi"/>
          <w:sz w:val="21"/>
          <w:szCs w:val="21"/>
        </w:rPr>
        <w:t>Haulawng</w:t>
      </w:r>
      <w:proofErr w:type="spellEnd"/>
      <w:r w:rsidRPr="00F04D47">
        <w:rPr>
          <w:rFonts w:asciiTheme="majorHAnsi" w:hAnsiTheme="majorHAnsi"/>
          <w:sz w:val="21"/>
          <w:szCs w:val="21"/>
        </w:rPr>
        <w:t xml:space="preserve"> PHC</w:t>
      </w:r>
    </w:p>
    <w:p w:rsidR="00CD2938" w:rsidRPr="00F04D47" w:rsidRDefault="00CD2938" w:rsidP="00CD2938">
      <w:pPr>
        <w:pStyle w:val="ListParagraph"/>
        <w:numPr>
          <w:ilvl w:val="0"/>
          <w:numId w:val="40"/>
        </w:numPr>
        <w:spacing w:after="0"/>
        <w:rPr>
          <w:rFonts w:asciiTheme="majorHAnsi" w:hAnsiTheme="majorHAnsi"/>
          <w:sz w:val="21"/>
          <w:szCs w:val="21"/>
        </w:rPr>
      </w:pPr>
      <w:proofErr w:type="spellStart"/>
      <w:r w:rsidRPr="00F04D47">
        <w:rPr>
          <w:rFonts w:asciiTheme="majorHAnsi" w:hAnsiTheme="majorHAnsi"/>
          <w:sz w:val="21"/>
          <w:szCs w:val="21"/>
        </w:rPr>
        <w:t>Tawipui</w:t>
      </w:r>
      <w:proofErr w:type="spellEnd"/>
      <w:r w:rsidRPr="00F04D47">
        <w:rPr>
          <w:rFonts w:asciiTheme="majorHAnsi" w:hAnsiTheme="majorHAnsi"/>
          <w:sz w:val="21"/>
          <w:szCs w:val="21"/>
        </w:rPr>
        <w:t xml:space="preserve"> PHC</w:t>
      </w:r>
    </w:p>
    <w:p w:rsidR="00CD2938" w:rsidRPr="00F04D47" w:rsidRDefault="00CD2938" w:rsidP="00CD2938">
      <w:pPr>
        <w:pStyle w:val="ListParagraph"/>
        <w:numPr>
          <w:ilvl w:val="0"/>
          <w:numId w:val="40"/>
        </w:numPr>
        <w:spacing w:after="0"/>
        <w:rPr>
          <w:rFonts w:asciiTheme="majorHAnsi" w:hAnsiTheme="majorHAnsi"/>
          <w:sz w:val="21"/>
          <w:szCs w:val="21"/>
        </w:rPr>
      </w:pPr>
      <w:proofErr w:type="spellStart"/>
      <w:r w:rsidRPr="00F04D47">
        <w:rPr>
          <w:rFonts w:asciiTheme="majorHAnsi" w:hAnsiTheme="majorHAnsi"/>
          <w:sz w:val="21"/>
          <w:szCs w:val="21"/>
        </w:rPr>
        <w:t>Chhipphir</w:t>
      </w:r>
      <w:proofErr w:type="spellEnd"/>
      <w:r w:rsidRPr="00F04D47">
        <w:rPr>
          <w:rFonts w:asciiTheme="majorHAnsi" w:hAnsiTheme="majorHAnsi"/>
          <w:sz w:val="21"/>
          <w:szCs w:val="21"/>
        </w:rPr>
        <w:t xml:space="preserve"> PHC</w:t>
      </w:r>
    </w:p>
    <w:p w:rsidR="00CD2938" w:rsidRPr="00F04D47" w:rsidRDefault="00CD2938" w:rsidP="00CD2938">
      <w:pPr>
        <w:pStyle w:val="ListParagraph"/>
        <w:numPr>
          <w:ilvl w:val="0"/>
          <w:numId w:val="40"/>
        </w:numPr>
        <w:spacing w:after="0"/>
        <w:rPr>
          <w:rFonts w:asciiTheme="majorHAnsi" w:hAnsiTheme="majorHAnsi"/>
          <w:sz w:val="21"/>
          <w:szCs w:val="21"/>
        </w:rPr>
      </w:pPr>
      <w:proofErr w:type="spellStart"/>
      <w:r w:rsidRPr="00F04D47">
        <w:rPr>
          <w:rFonts w:asciiTheme="majorHAnsi" w:hAnsiTheme="majorHAnsi"/>
          <w:sz w:val="21"/>
          <w:szCs w:val="21"/>
        </w:rPr>
        <w:t>Buarpui</w:t>
      </w:r>
      <w:proofErr w:type="spellEnd"/>
      <w:r w:rsidRPr="00F04D47">
        <w:rPr>
          <w:rFonts w:asciiTheme="majorHAnsi" w:hAnsiTheme="majorHAnsi"/>
          <w:sz w:val="21"/>
          <w:szCs w:val="21"/>
        </w:rPr>
        <w:t xml:space="preserve"> PHC</w:t>
      </w:r>
    </w:p>
    <w:p w:rsidR="00CD2938" w:rsidRPr="00F04D47" w:rsidRDefault="00CD2938" w:rsidP="00CD2938">
      <w:pPr>
        <w:pStyle w:val="ListParagraph"/>
        <w:spacing w:after="0"/>
        <w:rPr>
          <w:rFonts w:asciiTheme="majorHAnsi" w:hAnsiTheme="majorHAnsi"/>
          <w:b/>
          <w:sz w:val="21"/>
          <w:szCs w:val="21"/>
        </w:rPr>
      </w:pPr>
      <w:proofErr w:type="spellStart"/>
      <w:r w:rsidRPr="00F04D47">
        <w:rPr>
          <w:rFonts w:asciiTheme="majorHAnsi" w:hAnsiTheme="majorHAnsi"/>
          <w:b/>
          <w:sz w:val="21"/>
          <w:szCs w:val="21"/>
        </w:rPr>
        <w:t>Champhai</w:t>
      </w:r>
      <w:proofErr w:type="spellEnd"/>
    </w:p>
    <w:p w:rsidR="00092003" w:rsidRPr="00F04D47" w:rsidRDefault="00092003" w:rsidP="00CD2938">
      <w:pPr>
        <w:pStyle w:val="ListParagraph"/>
        <w:numPr>
          <w:ilvl w:val="0"/>
          <w:numId w:val="41"/>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Hnahlan</w:t>
      </w:r>
      <w:proofErr w:type="spellEnd"/>
      <w:r w:rsidRPr="00F04D47">
        <w:rPr>
          <w:rFonts w:asciiTheme="majorHAnsi" w:hAnsiTheme="majorHAnsi"/>
          <w:sz w:val="21"/>
          <w:szCs w:val="21"/>
        </w:rPr>
        <w:t xml:space="preserve"> PHC</w:t>
      </w:r>
    </w:p>
    <w:p w:rsidR="00092003" w:rsidRPr="00F04D47" w:rsidRDefault="00092003" w:rsidP="00CD2938">
      <w:pPr>
        <w:pStyle w:val="ListParagraph"/>
        <w:numPr>
          <w:ilvl w:val="0"/>
          <w:numId w:val="41"/>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Kawlkulh</w:t>
      </w:r>
      <w:proofErr w:type="spellEnd"/>
      <w:r w:rsidRPr="00F04D47">
        <w:rPr>
          <w:rFonts w:asciiTheme="majorHAnsi" w:hAnsiTheme="majorHAnsi"/>
          <w:sz w:val="21"/>
          <w:szCs w:val="21"/>
        </w:rPr>
        <w:t xml:space="preserve"> PHC</w:t>
      </w:r>
    </w:p>
    <w:p w:rsidR="00092003" w:rsidRPr="00F04D47" w:rsidRDefault="00092003" w:rsidP="00CD2938">
      <w:pPr>
        <w:pStyle w:val="ListParagraph"/>
        <w:numPr>
          <w:ilvl w:val="0"/>
          <w:numId w:val="41"/>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Farkawn</w:t>
      </w:r>
      <w:proofErr w:type="spellEnd"/>
      <w:r w:rsidRPr="00F04D47">
        <w:rPr>
          <w:rFonts w:asciiTheme="majorHAnsi" w:hAnsiTheme="majorHAnsi"/>
          <w:sz w:val="21"/>
          <w:szCs w:val="21"/>
        </w:rPr>
        <w:t xml:space="preserve"> PHC</w:t>
      </w:r>
    </w:p>
    <w:p w:rsidR="00092003" w:rsidRPr="00F04D47" w:rsidRDefault="00092003" w:rsidP="00CD2938">
      <w:pPr>
        <w:pStyle w:val="ListParagraph"/>
        <w:numPr>
          <w:ilvl w:val="0"/>
          <w:numId w:val="41"/>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Khawbung</w:t>
      </w:r>
      <w:proofErr w:type="spellEnd"/>
      <w:r w:rsidRPr="00F04D47">
        <w:rPr>
          <w:rFonts w:asciiTheme="majorHAnsi" w:hAnsiTheme="majorHAnsi"/>
          <w:sz w:val="21"/>
          <w:szCs w:val="21"/>
        </w:rPr>
        <w:t xml:space="preserve"> PHC</w:t>
      </w:r>
    </w:p>
    <w:p w:rsidR="00092003" w:rsidRPr="00F04D47" w:rsidRDefault="00092003" w:rsidP="00092003">
      <w:pPr>
        <w:pStyle w:val="ListParagraph"/>
        <w:tabs>
          <w:tab w:val="left" w:pos="360"/>
          <w:tab w:val="left" w:pos="2880"/>
        </w:tabs>
        <w:spacing w:after="0"/>
        <w:rPr>
          <w:rFonts w:asciiTheme="majorHAnsi" w:hAnsiTheme="majorHAnsi"/>
          <w:b/>
          <w:sz w:val="21"/>
          <w:szCs w:val="21"/>
        </w:rPr>
      </w:pPr>
      <w:proofErr w:type="spellStart"/>
      <w:r w:rsidRPr="00F04D47">
        <w:rPr>
          <w:rFonts w:asciiTheme="majorHAnsi" w:hAnsiTheme="majorHAnsi"/>
          <w:b/>
          <w:sz w:val="21"/>
          <w:szCs w:val="21"/>
        </w:rPr>
        <w:t>Kolasib</w:t>
      </w:r>
      <w:proofErr w:type="spellEnd"/>
    </w:p>
    <w:p w:rsidR="00092003" w:rsidRPr="00F04D47" w:rsidRDefault="00092003" w:rsidP="00092003">
      <w:pPr>
        <w:pStyle w:val="ListParagraph"/>
        <w:numPr>
          <w:ilvl w:val="0"/>
          <w:numId w:val="42"/>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Lungdai</w:t>
      </w:r>
      <w:proofErr w:type="spellEnd"/>
      <w:r w:rsidRPr="00F04D47">
        <w:rPr>
          <w:rFonts w:asciiTheme="majorHAnsi" w:hAnsiTheme="majorHAnsi"/>
          <w:sz w:val="21"/>
          <w:szCs w:val="21"/>
        </w:rPr>
        <w:t xml:space="preserve"> PHC</w:t>
      </w:r>
    </w:p>
    <w:p w:rsidR="00092003" w:rsidRPr="00F04D47" w:rsidRDefault="00092003" w:rsidP="00092003">
      <w:pPr>
        <w:pStyle w:val="ListParagraph"/>
        <w:numPr>
          <w:ilvl w:val="0"/>
          <w:numId w:val="42"/>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Kawnpui</w:t>
      </w:r>
      <w:proofErr w:type="spellEnd"/>
      <w:r w:rsidRPr="00F04D47">
        <w:rPr>
          <w:rFonts w:asciiTheme="majorHAnsi" w:hAnsiTheme="majorHAnsi"/>
          <w:sz w:val="21"/>
          <w:szCs w:val="21"/>
        </w:rPr>
        <w:t xml:space="preserve"> PHC</w:t>
      </w:r>
    </w:p>
    <w:p w:rsidR="00092003" w:rsidRPr="00F04D47" w:rsidRDefault="00092003" w:rsidP="00092003">
      <w:pPr>
        <w:pStyle w:val="ListParagraph"/>
        <w:numPr>
          <w:ilvl w:val="0"/>
          <w:numId w:val="42"/>
        </w:numPr>
        <w:tabs>
          <w:tab w:val="left" w:pos="360"/>
          <w:tab w:val="left" w:pos="2880"/>
        </w:tabs>
        <w:spacing w:after="0"/>
        <w:rPr>
          <w:rFonts w:asciiTheme="majorHAnsi" w:hAnsiTheme="majorHAnsi"/>
          <w:sz w:val="21"/>
          <w:szCs w:val="21"/>
        </w:rPr>
      </w:pPr>
      <w:proofErr w:type="spellStart"/>
      <w:r w:rsidRPr="00F04D47">
        <w:rPr>
          <w:rFonts w:asciiTheme="majorHAnsi" w:hAnsiTheme="majorHAnsi"/>
          <w:sz w:val="21"/>
          <w:szCs w:val="21"/>
        </w:rPr>
        <w:t>Bilkhawthlir</w:t>
      </w:r>
      <w:proofErr w:type="spellEnd"/>
      <w:r w:rsidRPr="00F04D47">
        <w:rPr>
          <w:rFonts w:asciiTheme="majorHAnsi" w:hAnsiTheme="majorHAnsi"/>
          <w:sz w:val="21"/>
          <w:szCs w:val="21"/>
        </w:rPr>
        <w:t xml:space="preserve"> PHC</w:t>
      </w:r>
    </w:p>
    <w:p w:rsidR="00FA02F4" w:rsidRPr="00092003" w:rsidRDefault="00092003" w:rsidP="00092003">
      <w:pPr>
        <w:pStyle w:val="ListParagraph"/>
        <w:numPr>
          <w:ilvl w:val="0"/>
          <w:numId w:val="42"/>
        </w:numPr>
        <w:tabs>
          <w:tab w:val="left" w:pos="360"/>
          <w:tab w:val="left" w:pos="2880"/>
        </w:tabs>
        <w:spacing w:after="0"/>
        <w:rPr>
          <w:rFonts w:asciiTheme="majorHAnsi" w:hAnsiTheme="majorHAnsi"/>
          <w:b/>
          <w:sz w:val="24"/>
          <w:szCs w:val="24"/>
        </w:rPr>
      </w:pPr>
      <w:proofErr w:type="spellStart"/>
      <w:r w:rsidRPr="00F04D47">
        <w:rPr>
          <w:rFonts w:asciiTheme="majorHAnsi" w:hAnsiTheme="majorHAnsi"/>
          <w:sz w:val="21"/>
          <w:szCs w:val="21"/>
        </w:rPr>
        <w:t>Bairabi</w:t>
      </w:r>
      <w:proofErr w:type="spellEnd"/>
      <w:r w:rsidRPr="00F04D47">
        <w:rPr>
          <w:rFonts w:asciiTheme="majorHAnsi" w:hAnsiTheme="majorHAnsi"/>
          <w:sz w:val="21"/>
          <w:szCs w:val="21"/>
        </w:rPr>
        <w:t xml:space="preserve"> PHC</w:t>
      </w:r>
      <w:r w:rsidR="00FA02F4" w:rsidRPr="00092003">
        <w:rPr>
          <w:rFonts w:asciiTheme="majorHAnsi" w:hAnsiTheme="majorHAnsi"/>
          <w:b/>
          <w:sz w:val="24"/>
          <w:szCs w:val="24"/>
        </w:rPr>
        <w:tab/>
      </w:r>
    </w:p>
    <w:tbl>
      <w:tblPr>
        <w:tblStyle w:val="TableGrid"/>
        <w:tblW w:w="0" w:type="auto"/>
        <w:tblInd w:w="-176" w:type="dxa"/>
        <w:tblLook w:val="04A0" w:firstRow="1" w:lastRow="0" w:firstColumn="1" w:lastColumn="0" w:noHBand="0" w:noVBand="1"/>
      </w:tblPr>
      <w:tblGrid>
        <w:gridCol w:w="1341"/>
        <w:gridCol w:w="5889"/>
        <w:gridCol w:w="2410"/>
      </w:tblGrid>
      <w:tr w:rsidR="00FA02F4" w:rsidTr="00AE2C49">
        <w:tc>
          <w:tcPr>
            <w:tcW w:w="1341" w:type="dxa"/>
            <w:shd w:val="clear" w:color="auto" w:fill="DBE5F1" w:themeFill="accent1" w:themeFillTint="33"/>
          </w:tcPr>
          <w:p w:rsidR="00FA02F4" w:rsidRPr="00BA7BE5" w:rsidRDefault="00FA02F4" w:rsidP="00FA02F4">
            <w:pPr>
              <w:pStyle w:val="ListParagraph"/>
              <w:tabs>
                <w:tab w:val="left" w:pos="360"/>
              </w:tabs>
              <w:ind w:left="0"/>
              <w:jc w:val="center"/>
              <w:rPr>
                <w:rFonts w:asciiTheme="majorHAnsi" w:hAnsiTheme="majorHAnsi"/>
                <w:b/>
                <w:sz w:val="24"/>
                <w:szCs w:val="24"/>
              </w:rPr>
            </w:pPr>
            <w:r w:rsidRPr="00BA7BE5">
              <w:rPr>
                <w:rFonts w:asciiTheme="majorHAnsi" w:hAnsiTheme="majorHAnsi"/>
                <w:b/>
                <w:sz w:val="24"/>
                <w:szCs w:val="24"/>
              </w:rPr>
              <w:lastRenderedPageBreak/>
              <w:t>Sl. No</w:t>
            </w:r>
          </w:p>
        </w:tc>
        <w:tc>
          <w:tcPr>
            <w:tcW w:w="5889" w:type="dxa"/>
            <w:shd w:val="clear" w:color="auto" w:fill="DBE5F1" w:themeFill="accent1" w:themeFillTint="33"/>
          </w:tcPr>
          <w:p w:rsidR="00FA02F4" w:rsidRPr="00BA7BE5" w:rsidRDefault="00FA02F4" w:rsidP="00FA02F4">
            <w:pPr>
              <w:pStyle w:val="ListParagraph"/>
              <w:tabs>
                <w:tab w:val="left" w:pos="360"/>
              </w:tabs>
              <w:ind w:left="0"/>
              <w:jc w:val="center"/>
              <w:rPr>
                <w:rFonts w:asciiTheme="majorHAnsi" w:hAnsiTheme="majorHAnsi"/>
                <w:b/>
                <w:sz w:val="24"/>
                <w:szCs w:val="24"/>
              </w:rPr>
            </w:pPr>
            <w:r w:rsidRPr="00BA7BE5">
              <w:rPr>
                <w:rFonts w:asciiTheme="majorHAnsi" w:hAnsiTheme="majorHAnsi"/>
                <w:b/>
                <w:sz w:val="24"/>
                <w:szCs w:val="24"/>
              </w:rPr>
              <w:t>Items proposed</w:t>
            </w:r>
          </w:p>
        </w:tc>
        <w:tc>
          <w:tcPr>
            <w:tcW w:w="2410" w:type="dxa"/>
            <w:shd w:val="clear" w:color="auto" w:fill="DBE5F1" w:themeFill="accent1" w:themeFillTint="33"/>
          </w:tcPr>
          <w:p w:rsidR="00FA02F4" w:rsidRPr="00BA7BE5" w:rsidRDefault="00FA02F4" w:rsidP="00FA02F4">
            <w:pPr>
              <w:pStyle w:val="ListParagraph"/>
              <w:tabs>
                <w:tab w:val="left" w:pos="360"/>
              </w:tabs>
              <w:ind w:left="0"/>
              <w:jc w:val="center"/>
              <w:rPr>
                <w:rFonts w:asciiTheme="majorHAnsi" w:hAnsiTheme="majorHAnsi"/>
                <w:b/>
                <w:sz w:val="24"/>
                <w:szCs w:val="24"/>
              </w:rPr>
            </w:pPr>
            <w:r w:rsidRPr="00BA7BE5">
              <w:rPr>
                <w:rFonts w:asciiTheme="majorHAnsi" w:hAnsiTheme="majorHAnsi"/>
                <w:b/>
                <w:sz w:val="24"/>
                <w:szCs w:val="24"/>
              </w:rPr>
              <w:t>Unit</w:t>
            </w:r>
            <w:r>
              <w:rPr>
                <w:rFonts w:asciiTheme="majorHAnsi" w:hAnsiTheme="majorHAnsi"/>
                <w:b/>
                <w:sz w:val="24"/>
                <w:szCs w:val="24"/>
              </w:rPr>
              <w:t xml:space="preserve"> cost (Rs</w:t>
            </w:r>
            <w:r w:rsidR="002552D5">
              <w:rPr>
                <w:rFonts w:asciiTheme="majorHAnsi" w:hAnsiTheme="majorHAnsi"/>
                <w:b/>
                <w:sz w:val="24"/>
                <w:szCs w:val="24"/>
              </w:rPr>
              <w:t xml:space="preserve"> lakhs</w:t>
            </w:r>
            <w:r>
              <w:rPr>
                <w:rFonts w:asciiTheme="majorHAnsi" w:hAnsiTheme="majorHAnsi"/>
                <w:b/>
                <w:sz w:val="24"/>
                <w:szCs w:val="24"/>
              </w:rPr>
              <w:t xml:space="preserve"> </w:t>
            </w:r>
            <w:r w:rsidRPr="00BA7BE5">
              <w:rPr>
                <w:rFonts w:asciiTheme="majorHAnsi" w:hAnsiTheme="majorHAnsi"/>
                <w:b/>
                <w:sz w:val="24"/>
                <w:szCs w:val="24"/>
              </w:rPr>
              <w:t>)</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1</w:t>
            </w:r>
          </w:p>
        </w:tc>
        <w:tc>
          <w:tcPr>
            <w:tcW w:w="5889" w:type="dxa"/>
          </w:tcPr>
          <w:p w:rsidR="00BA041F" w:rsidRPr="00BA041F" w:rsidRDefault="00BA041F" w:rsidP="00DE1F51">
            <w:pPr>
              <w:rPr>
                <w:rFonts w:asciiTheme="majorHAnsi" w:hAnsiTheme="majorHAnsi"/>
              </w:rPr>
            </w:pPr>
            <w:r w:rsidRPr="00BA041F">
              <w:rPr>
                <w:rFonts w:asciiTheme="majorHAnsi" w:hAnsiTheme="majorHAnsi"/>
              </w:rPr>
              <w:t>Nebulizer</w:t>
            </w:r>
          </w:p>
        </w:tc>
        <w:tc>
          <w:tcPr>
            <w:tcW w:w="2410" w:type="dxa"/>
          </w:tcPr>
          <w:p w:rsidR="00BA041F" w:rsidRPr="00BA041F" w:rsidRDefault="00BA041F" w:rsidP="00DE1F51">
            <w:pPr>
              <w:rPr>
                <w:rFonts w:asciiTheme="majorHAnsi" w:hAnsiTheme="majorHAnsi"/>
              </w:rPr>
            </w:pPr>
            <w:r w:rsidRPr="00BA041F">
              <w:rPr>
                <w:rFonts w:asciiTheme="majorHAnsi" w:hAnsiTheme="majorHAnsi"/>
              </w:rPr>
              <w:t>3500/-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2</w:t>
            </w:r>
          </w:p>
        </w:tc>
        <w:tc>
          <w:tcPr>
            <w:tcW w:w="5889" w:type="dxa"/>
          </w:tcPr>
          <w:p w:rsidR="00BA041F" w:rsidRPr="00BA041F" w:rsidRDefault="00BA041F" w:rsidP="00DE1F51">
            <w:pPr>
              <w:rPr>
                <w:rFonts w:asciiTheme="majorHAnsi" w:hAnsiTheme="majorHAnsi"/>
              </w:rPr>
            </w:pPr>
            <w:r w:rsidRPr="00BA041F">
              <w:rPr>
                <w:rFonts w:asciiTheme="majorHAnsi" w:hAnsiTheme="majorHAnsi"/>
              </w:rPr>
              <w:t>Glucometer</w:t>
            </w:r>
          </w:p>
        </w:tc>
        <w:tc>
          <w:tcPr>
            <w:tcW w:w="2410" w:type="dxa"/>
          </w:tcPr>
          <w:p w:rsidR="00BA041F" w:rsidRPr="00BA041F" w:rsidRDefault="00BA041F" w:rsidP="00DE1F51">
            <w:pPr>
              <w:rPr>
                <w:rFonts w:asciiTheme="majorHAnsi" w:hAnsiTheme="majorHAnsi"/>
              </w:rPr>
            </w:pPr>
            <w:r w:rsidRPr="00BA041F">
              <w:rPr>
                <w:rFonts w:asciiTheme="majorHAnsi" w:hAnsiTheme="majorHAnsi"/>
              </w:rPr>
              <w:t>1500/-</w:t>
            </w:r>
          </w:p>
        </w:tc>
      </w:tr>
      <w:tr w:rsidR="00577F68" w:rsidTr="002552D5">
        <w:tc>
          <w:tcPr>
            <w:tcW w:w="1341" w:type="dxa"/>
          </w:tcPr>
          <w:p w:rsidR="00577F68" w:rsidRPr="00BA041F" w:rsidRDefault="00577F68"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4</w:t>
            </w:r>
          </w:p>
        </w:tc>
        <w:tc>
          <w:tcPr>
            <w:tcW w:w="5889" w:type="dxa"/>
          </w:tcPr>
          <w:p w:rsidR="00577F68" w:rsidRPr="00BA041F" w:rsidRDefault="00577F68" w:rsidP="00DE1F51">
            <w:pPr>
              <w:rPr>
                <w:rFonts w:asciiTheme="majorHAnsi" w:hAnsiTheme="majorHAnsi"/>
              </w:rPr>
            </w:pPr>
            <w:r w:rsidRPr="00BA041F">
              <w:rPr>
                <w:rFonts w:asciiTheme="majorHAnsi" w:hAnsiTheme="majorHAnsi"/>
              </w:rPr>
              <w:t>Shoulder Wheel</w:t>
            </w:r>
          </w:p>
        </w:tc>
        <w:tc>
          <w:tcPr>
            <w:tcW w:w="2410" w:type="dxa"/>
          </w:tcPr>
          <w:p w:rsidR="00577F68" w:rsidRPr="00BA041F" w:rsidRDefault="00577F68" w:rsidP="00DE1F51">
            <w:pPr>
              <w:rPr>
                <w:rFonts w:asciiTheme="majorHAnsi" w:hAnsiTheme="majorHAnsi"/>
              </w:rPr>
            </w:pPr>
            <w:r w:rsidRPr="00BA041F">
              <w:rPr>
                <w:rFonts w:asciiTheme="majorHAnsi" w:hAnsiTheme="majorHAnsi"/>
              </w:rPr>
              <w:t>5500/-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5</w:t>
            </w:r>
          </w:p>
        </w:tc>
        <w:tc>
          <w:tcPr>
            <w:tcW w:w="5889" w:type="dxa"/>
          </w:tcPr>
          <w:p w:rsidR="00BA041F" w:rsidRPr="00BA041F" w:rsidRDefault="00BA041F" w:rsidP="00DE1F51">
            <w:pPr>
              <w:rPr>
                <w:rFonts w:asciiTheme="majorHAnsi" w:hAnsiTheme="majorHAnsi"/>
              </w:rPr>
            </w:pPr>
            <w:r w:rsidRPr="00BA041F">
              <w:rPr>
                <w:rFonts w:asciiTheme="majorHAnsi" w:hAnsiTheme="majorHAnsi"/>
              </w:rPr>
              <w:t>Pulse oximeter (finger)</w:t>
            </w:r>
          </w:p>
        </w:tc>
        <w:tc>
          <w:tcPr>
            <w:tcW w:w="2410" w:type="dxa"/>
          </w:tcPr>
          <w:p w:rsidR="00BA041F" w:rsidRPr="00BA041F" w:rsidRDefault="00BA041F" w:rsidP="00DE1F51">
            <w:pPr>
              <w:rPr>
                <w:rFonts w:asciiTheme="majorHAnsi" w:hAnsiTheme="majorHAnsi"/>
              </w:rPr>
            </w:pPr>
            <w:r w:rsidRPr="00BA041F">
              <w:rPr>
                <w:rFonts w:asciiTheme="majorHAnsi" w:hAnsiTheme="majorHAnsi"/>
              </w:rPr>
              <w:t>3000/-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6</w:t>
            </w:r>
          </w:p>
        </w:tc>
        <w:tc>
          <w:tcPr>
            <w:tcW w:w="5889" w:type="dxa"/>
          </w:tcPr>
          <w:p w:rsidR="00BA041F" w:rsidRPr="00BA041F" w:rsidRDefault="00BA041F" w:rsidP="00DE1F51">
            <w:pPr>
              <w:rPr>
                <w:rFonts w:asciiTheme="majorHAnsi" w:hAnsiTheme="majorHAnsi"/>
              </w:rPr>
            </w:pPr>
            <w:r w:rsidRPr="00BA041F">
              <w:rPr>
                <w:rFonts w:asciiTheme="majorHAnsi" w:hAnsiTheme="majorHAnsi"/>
              </w:rPr>
              <w:t>Cervical  Traction Manual</w:t>
            </w:r>
          </w:p>
        </w:tc>
        <w:tc>
          <w:tcPr>
            <w:tcW w:w="2410" w:type="dxa"/>
          </w:tcPr>
          <w:p w:rsidR="00BA041F" w:rsidRPr="00BA041F" w:rsidRDefault="00BA041F" w:rsidP="00DE1F51">
            <w:pPr>
              <w:rPr>
                <w:rFonts w:asciiTheme="majorHAnsi" w:hAnsiTheme="majorHAnsi"/>
              </w:rPr>
            </w:pPr>
            <w:r w:rsidRPr="00BA041F">
              <w:rPr>
                <w:rFonts w:asciiTheme="majorHAnsi" w:hAnsiTheme="majorHAnsi"/>
              </w:rPr>
              <w:t>3500/-</w:t>
            </w:r>
          </w:p>
        </w:tc>
      </w:tr>
      <w:tr w:rsidR="00BA041F" w:rsidTr="002552D5">
        <w:tc>
          <w:tcPr>
            <w:tcW w:w="1341" w:type="dxa"/>
          </w:tcPr>
          <w:p w:rsidR="00BA041F" w:rsidRPr="00BA041F" w:rsidRDefault="00BA041F" w:rsidP="00BA041F">
            <w:pPr>
              <w:pStyle w:val="ListParagraph"/>
              <w:tabs>
                <w:tab w:val="left" w:pos="360"/>
              </w:tabs>
              <w:ind w:left="0"/>
              <w:jc w:val="center"/>
              <w:rPr>
                <w:rFonts w:asciiTheme="majorHAnsi" w:hAnsiTheme="majorHAnsi"/>
                <w:sz w:val="24"/>
                <w:szCs w:val="24"/>
              </w:rPr>
            </w:pPr>
            <w:r w:rsidRPr="00BA041F">
              <w:rPr>
                <w:rFonts w:asciiTheme="majorHAnsi" w:hAnsiTheme="majorHAnsi"/>
                <w:sz w:val="24"/>
                <w:szCs w:val="24"/>
              </w:rPr>
              <w:t>7</w:t>
            </w:r>
          </w:p>
        </w:tc>
        <w:tc>
          <w:tcPr>
            <w:tcW w:w="5889" w:type="dxa"/>
          </w:tcPr>
          <w:p w:rsidR="00BA041F" w:rsidRPr="00BA041F" w:rsidRDefault="00577F68" w:rsidP="00DE1F51">
            <w:pPr>
              <w:rPr>
                <w:rFonts w:asciiTheme="majorHAnsi" w:hAnsiTheme="majorHAnsi"/>
              </w:rPr>
            </w:pPr>
            <w:r>
              <w:rPr>
                <w:rFonts w:asciiTheme="majorHAnsi" w:hAnsiTheme="majorHAnsi"/>
              </w:rPr>
              <w:t xml:space="preserve">Lumber Traction </w:t>
            </w:r>
          </w:p>
        </w:tc>
        <w:tc>
          <w:tcPr>
            <w:tcW w:w="2410" w:type="dxa"/>
          </w:tcPr>
          <w:p w:rsidR="00BA041F" w:rsidRPr="00BA041F" w:rsidRDefault="00577F68" w:rsidP="00DE1F51">
            <w:pPr>
              <w:rPr>
                <w:rFonts w:asciiTheme="majorHAnsi" w:hAnsiTheme="majorHAnsi"/>
              </w:rPr>
            </w:pPr>
            <w:r>
              <w:rPr>
                <w:rFonts w:asciiTheme="majorHAnsi" w:hAnsiTheme="majorHAnsi"/>
              </w:rPr>
              <w:t>4500/-</w:t>
            </w:r>
          </w:p>
        </w:tc>
      </w:tr>
      <w:tr w:rsidR="00577F68" w:rsidTr="002552D5">
        <w:tc>
          <w:tcPr>
            <w:tcW w:w="1341" w:type="dxa"/>
          </w:tcPr>
          <w:p w:rsidR="00577F68" w:rsidRPr="00BA041F" w:rsidRDefault="00577F68" w:rsidP="00BA041F">
            <w:pPr>
              <w:pStyle w:val="ListParagraph"/>
              <w:tabs>
                <w:tab w:val="left" w:pos="360"/>
              </w:tabs>
              <w:ind w:left="0"/>
              <w:jc w:val="center"/>
              <w:rPr>
                <w:rFonts w:asciiTheme="majorHAnsi" w:hAnsiTheme="majorHAnsi"/>
                <w:sz w:val="24"/>
                <w:szCs w:val="24"/>
              </w:rPr>
            </w:pPr>
            <w:r>
              <w:rPr>
                <w:rFonts w:asciiTheme="majorHAnsi" w:hAnsiTheme="majorHAnsi"/>
                <w:sz w:val="24"/>
                <w:szCs w:val="24"/>
              </w:rPr>
              <w:t>8</w:t>
            </w:r>
          </w:p>
        </w:tc>
        <w:tc>
          <w:tcPr>
            <w:tcW w:w="5889" w:type="dxa"/>
          </w:tcPr>
          <w:p w:rsidR="00577F68" w:rsidRDefault="00577F68" w:rsidP="00DE1F51">
            <w:pPr>
              <w:rPr>
                <w:rFonts w:asciiTheme="majorHAnsi" w:hAnsiTheme="majorHAnsi"/>
              </w:rPr>
            </w:pPr>
            <w:r>
              <w:rPr>
                <w:rFonts w:asciiTheme="majorHAnsi" w:hAnsiTheme="majorHAnsi"/>
              </w:rPr>
              <w:t>Exercise Bicycle</w:t>
            </w:r>
          </w:p>
        </w:tc>
        <w:tc>
          <w:tcPr>
            <w:tcW w:w="2410" w:type="dxa"/>
          </w:tcPr>
          <w:p w:rsidR="00577F68" w:rsidRDefault="00577F68" w:rsidP="00DE1F51">
            <w:pPr>
              <w:rPr>
                <w:rFonts w:asciiTheme="majorHAnsi" w:hAnsiTheme="majorHAnsi"/>
              </w:rPr>
            </w:pPr>
            <w:r>
              <w:rPr>
                <w:rFonts w:asciiTheme="majorHAnsi" w:hAnsiTheme="majorHAnsi"/>
              </w:rPr>
              <w:t>2500/-</w:t>
            </w:r>
          </w:p>
        </w:tc>
      </w:tr>
      <w:tr w:rsidR="00577F68" w:rsidTr="002552D5">
        <w:tc>
          <w:tcPr>
            <w:tcW w:w="1341" w:type="dxa"/>
          </w:tcPr>
          <w:p w:rsidR="00577F68" w:rsidRPr="00BA041F" w:rsidRDefault="00577F68" w:rsidP="00BA041F">
            <w:pPr>
              <w:pStyle w:val="ListParagraph"/>
              <w:tabs>
                <w:tab w:val="left" w:pos="360"/>
              </w:tabs>
              <w:ind w:left="0"/>
              <w:jc w:val="center"/>
              <w:rPr>
                <w:rFonts w:asciiTheme="majorHAnsi" w:hAnsiTheme="majorHAnsi"/>
                <w:sz w:val="24"/>
                <w:szCs w:val="24"/>
              </w:rPr>
            </w:pPr>
            <w:r>
              <w:rPr>
                <w:rFonts w:asciiTheme="majorHAnsi" w:hAnsiTheme="majorHAnsi"/>
                <w:sz w:val="24"/>
                <w:szCs w:val="24"/>
              </w:rPr>
              <w:t>9</w:t>
            </w:r>
          </w:p>
        </w:tc>
        <w:tc>
          <w:tcPr>
            <w:tcW w:w="5889" w:type="dxa"/>
          </w:tcPr>
          <w:p w:rsidR="00577F68" w:rsidRDefault="00577F68" w:rsidP="00DE1F51">
            <w:pPr>
              <w:rPr>
                <w:rFonts w:asciiTheme="majorHAnsi" w:hAnsiTheme="majorHAnsi"/>
              </w:rPr>
            </w:pPr>
            <w:r w:rsidRPr="00577F68">
              <w:rPr>
                <w:rFonts w:asciiTheme="majorHAnsi" w:hAnsiTheme="majorHAnsi"/>
              </w:rPr>
              <w:t>Infrared Lamp</w:t>
            </w:r>
          </w:p>
        </w:tc>
        <w:tc>
          <w:tcPr>
            <w:tcW w:w="2410" w:type="dxa"/>
          </w:tcPr>
          <w:p w:rsidR="00577F68" w:rsidRDefault="00577F68" w:rsidP="00DE1F51">
            <w:pPr>
              <w:rPr>
                <w:rFonts w:asciiTheme="majorHAnsi" w:hAnsiTheme="majorHAnsi"/>
              </w:rPr>
            </w:pPr>
            <w:r>
              <w:rPr>
                <w:rFonts w:asciiTheme="majorHAnsi" w:hAnsiTheme="majorHAnsi"/>
              </w:rPr>
              <w:t>6000/-</w:t>
            </w:r>
          </w:p>
        </w:tc>
      </w:tr>
      <w:tr w:rsidR="00FA02F4" w:rsidRPr="0069437D" w:rsidTr="002552D5">
        <w:tc>
          <w:tcPr>
            <w:tcW w:w="1341" w:type="dxa"/>
          </w:tcPr>
          <w:p w:rsidR="00FA02F4" w:rsidRPr="0069437D" w:rsidRDefault="00FA02F4" w:rsidP="00BA041F">
            <w:pPr>
              <w:pStyle w:val="ListParagraph"/>
              <w:shd w:val="clear" w:color="auto" w:fill="F2DBDB" w:themeFill="accent2" w:themeFillTint="33"/>
              <w:tabs>
                <w:tab w:val="left" w:pos="360"/>
              </w:tabs>
              <w:ind w:left="0"/>
              <w:rPr>
                <w:rFonts w:asciiTheme="majorHAnsi" w:hAnsiTheme="majorHAnsi"/>
                <w:b/>
                <w:sz w:val="24"/>
                <w:szCs w:val="24"/>
              </w:rPr>
            </w:pPr>
            <w:r w:rsidRPr="0069437D">
              <w:rPr>
                <w:rFonts w:asciiTheme="majorHAnsi" w:hAnsiTheme="majorHAnsi"/>
                <w:b/>
                <w:sz w:val="24"/>
                <w:szCs w:val="24"/>
              </w:rPr>
              <w:t xml:space="preserve">     </w:t>
            </w:r>
          </w:p>
        </w:tc>
        <w:tc>
          <w:tcPr>
            <w:tcW w:w="5889" w:type="dxa"/>
          </w:tcPr>
          <w:p w:rsidR="00FA02F4" w:rsidRPr="0069437D" w:rsidRDefault="00577F68" w:rsidP="00AE2C49">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Requirement for 1 PHC</w:t>
            </w:r>
          </w:p>
        </w:tc>
        <w:tc>
          <w:tcPr>
            <w:tcW w:w="2410" w:type="dxa"/>
          </w:tcPr>
          <w:p w:rsidR="00FA02F4" w:rsidRPr="0069437D" w:rsidRDefault="00D9321B" w:rsidP="00577F68">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3</w:t>
            </w:r>
            <w:r w:rsidR="00FA02F4" w:rsidRPr="0069437D">
              <w:rPr>
                <w:rFonts w:asciiTheme="majorHAnsi" w:hAnsiTheme="majorHAnsi"/>
                <w:b/>
                <w:sz w:val="24"/>
                <w:szCs w:val="24"/>
              </w:rPr>
              <w:t>0,000/-</w:t>
            </w:r>
          </w:p>
        </w:tc>
      </w:tr>
      <w:tr w:rsidR="007522E0" w:rsidRPr="0069437D" w:rsidTr="002552D5">
        <w:tc>
          <w:tcPr>
            <w:tcW w:w="1341" w:type="dxa"/>
          </w:tcPr>
          <w:p w:rsidR="007522E0" w:rsidRPr="0069437D" w:rsidRDefault="007522E0" w:rsidP="00AE2C49">
            <w:pPr>
              <w:pStyle w:val="ListParagraph"/>
              <w:shd w:val="clear" w:color="auto" w:fill="F2DBDB" w:themeFill="accent2" w:themeFillTint="33"/>
              <w:tabs>
                <w:tab w:val="left" w:pos="360"/>
              </w:tabs>
              <w:ind w:left="0"/>
              <w:rPr>
                <w:rFonts w:asciiTheme="majorHAnsi" w:hAnsiTheme="majorHAnsi"/>
                <w:b/>
                <w:sz w:val="24"/>
                <w:szCs w:val="24"/>
              </w:rPr>
            </w:pPr>
          </w:p>
        </w:tc>
        <w:tc>
          <w:tcPr>
            <w:tcW w:w="5889" w:type="dxa"/>
          </w:tcPr>
          <w:p w:rsidR="007522E0" w:rsidRPr="0069437D" w:rsidRDefault="00114680" w:rsidP="00AE2C49">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Requirem</w:t>
            </w:r>
            <w:r w:rsidR="00577F68">
              <w:rPr>
                <w:rFonts w:asciiTheme="majorHAnsi" w:hAnsiTheme="majorHAnsi"/>
                <w:b/>
                <w:sz w:val="24"/>
                <w:szCs w:val="24"/>
              </w:rPr>
              <w:t>ent for 11 PHCs @ Rs. 0.30/- x 19</w:t>
            </w:r>
          </w:p>
        </w:tc>
        <w:tc>
          <w:tcPr>
            <w:tcW w:w="2410" w:type="dxa"/>
          </w:tcPr>
          <w:p w:rsidR="007522E0" w:rsidRPr="0069437D" w:rsidRDefault="00577F68" w:rsidP="00577F68">
            <w:pPr>
              <w:pStyle w:val="ListParagraph"/>
              <w:shd w:val="clear" w:color="auto" w:fill="F2DBDB" w:themeFill="accent2" w:themeFillTint="33"/>
              <w:tabs>
                <w:tab w:val="left" w:pos="360"/>
              </w:tabs>
              <w:ind w:left="0"/>
              <w:rPr>
                <w:rFonts w:asciiTheme="majorHAnsi" w:hAnsiTheme="majorHAnsi"/>
                <w:b/>
                <w:sz w:val="24"/>
                <w:szCs w:val="24"/>
              </w:rPr>
            </w:pPr>
            <w:r>
              <w:rPr>
                <w:rFonts w:asciiTheme="majorHAnsi" w:hAnsiTheme="majorHAnsi"/>
                <w:b/>
                <w:sz w:val="24"/>
                <w:szCs w:val="24"/>
              </w:rPr>
              <w:t>570000</w:t>
            </w:r>
          </w:p>
        </w:tc>
      </w:tr>
    </w:tbl>
    <w:p w:rsidR="00391BFF" w:rsidRDefault="00391BFF" w:rsidP="00CC028B">
      <w:pPr>
        <w:pStyle w:val="NoSpacing"/>
        <w:tabs>
          <w:tab w:val="left" w:pos="3317"/>
        </w:tabs>
        <w:spacing w:line="276" w:lineRule="auto"/>
        <w:rPr>
          <w:rFonts w:asciiTheme="majorHAnsi" w:hAnsiTheme="majorHAnsi" w:cs="Times New Roman"/>
          <w:b/>
          <w:sz w:val="24"/>
          <w:szCs w:val="24"/>
        </w:rPr>
      </w:pPr>
    </w:p>
    <w:p w:rsidR="00F25324" w:rsidRDefault="00F25324" w:rsidP="00DD0294">
      <w:pPr>
        <w:pStyle w:val="NoSpacing"/>
        <w:numPr>
          <w:ilvl w:val="0"/>
          <w:numId w:val="25"/>
        </w:numPr>
        <w:tabs>
          <w:tab w:val="left" w:pos="3317"/>
        </w:tabs>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Training under NPHCE</w:t>
      </w:r>
    </w:p>
    <w:p w:rsidR="00F92484" w:rsidRDefault="00F92484" w:rsidP="003B7201">
      <w:pPr>
        <w:pStyle w:val="NoSpacing"/>
        <w:tabs>
          <w:tab w:val="left" w:pos="3317"/>
        </w:tabs>
        <w:rPr>
          <w:rFonts w:asciiTheme="majorHAnsi" w:eastAsia="Times New Roman" w:hAnsiTheme="majorHAnsi" w:cs="Calibri"/>
          <w:b/>
          <w:bCs/>
          <w:color w:val="000000"/>
          <w:sz w:val="24"/>
          <w:szCs w:val="24"/>
          <w:lang w:val="en-US"/>
        </w:rPr>
      </w:pPr>
    </w:p>
    <w:tbl>
      <w:tblPr>
        <w:tblStyle w:val="TableGrid"/>
        <w:tblW w:w="9378" w:type="dxa"/>
        <w:tblLook w:val="04A0" w:firstRow="1" w:lastRow="0" w:firstColumn="1" w:lastColumn="0" w:noHBand="0" w:noVBand="1"/>
      </w:tblPr>
      <w:tblGrid>
        <w:gridCol w:w="1526"/>
        <w:gridCol w:w="5386"/>
        <w:gridCol w:w="2466"/>
      </w:tblGrid>
      <w:tr w:rsidR="00DD0294" w:rsidRPr="002149A9" w:rsidTr="00AE2C49">
        <w:tc>
          <w:tcPr>
            <w:tcW w:w="1526" w:type="dxa"/>
            <w:shd w:val="clear" w:color="auto" w:fill="DBE5F1" w:themeFill="accent1" w:themeFillTint="33"/>
          </w:tcPr>
          <w:p w:rsidR="00DD0294" w:rsidRPr="002149A9" w:rsidRDefault="00DD029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386" w:type="dxa"/>
            <w:shd w:val="clear" w:color="auto" w:fill="DBE5F1" w:themeFill="accent1" w:themeFillTint="33"/>
          </w:tcPr>
          <w:p w:rsidR="00DD0294" w:rsidRPr="002149A9" w:rsidRDefault="00DD029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466" w:type="dxa"/>
            <w:shd w:val="clear" w:color="auto" w:fill="DBE5F1" w:themeFill="accent1" w:themeFillTint="33"/>
          </w:tcPr>
          <w:p w:rsidR="00DD0294" w:rsidRPr="002149A9" w:rsidRDefault="00DD029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sidR="00C57322">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DD0294" w:rsidRPr="002149A9" w:rsidTr="00C57322">
        <w:tc>
          <w:tcPr>
            <w:tcW w:w="1526" w:type="dxa"/>
          </w:tcPr>
          <w:p w:rsidR="00DD0294" w:rsidRPr="002149A9" w:rsidRDefault="00DD0294" w:rsidP="00525150">
            <w:pPr>
              <w:spacing w:line="276" w:lineRule="auto"/>
              <w:rPr>
                <w:rFonts w:asciiTheme="majorHAnsi" w:hAnsiTheme="majorHAnsi"/>
                <w:sz w:val="24"/>
                <w:szCs w:val="24"/>
              </w:rPr>
            </w:pPr>
            <w:r>
              <w:rPr>
                <w:rFonts w:asciiTheme="majorHAnsi" w:hAnsiTheme="majorHAnsi"/>
                <w:sz w:val="24"/>
                <w:szCs w:val="24"/>
              </w:rPr>
              <w:t>9.5</w:t>
            </w:r>
          </w:p>
        </w:tc>
        <w:tc>
          <w:tcPr>
            <w:tcW w:w="5386" w:type="dxa"/>
          </w:tcPr>
          <w:p w:rsidR="00DD0294" w:rsidRPr="002149A9" w:rsidRDefault="00DD0294" w:rsidP="00525150">
            <w:pPr>
              <w:spacing w:line="276" w:lineRule="auto"/>
              <w:rPr>
                <w:rFonts w:asciiTheme="majorHAnsi" w:hAnsiTheme="majorHAnsi"/>
                <w:sz w:val="24"/>
                <w:szCs w:val="24"/>
              </w:rPr>
            </w:pPr>
            <w:r>
              <w:rPr>
                <w:rFonts w:asciiTheme="majorHAnsi" w:hAnsiTheme="majorHAnsi"/>
                <w:sz w:val="24"/>
                <w:szCs w:val="24"/>
              </w:rPr>
              <w:t>Training under NPHCE</w:t>
            </w:r>
          </w:p>
        </w:tc>
        <w:tc>
          <w:tcPr>
            <w:tcW w:w="2466" w:type="dxa"/>
          </w:tcPr>
          <w:p w:rsidR="00DD0294" w:rsidRPr="002149A9" w:rsidRDefault="003150F6" w:rsidP="00525150">
            <w:pPr>
              <w:spacing w:line="276" w:lineRule="auto"/>
              <w:jc w:val="center"/>
              <w:rPr>
                <w:rFonts w:asciiTheme="majorHAnsi" w:hAnsiTheme="majorHAnsi"/>
                <w:b/>
                <w:sz w:val="24"/>
                <w:szCs w:val="24"/>
              </w:rPr>
            </w:pPr>
            <w:r>
              <w:rPr>
                <w:rFonts w:asciiTheme="majorHAnsi" w:hAnsiTheme="majorHAnsi"/>
                <w:b/>
                <w:sz w:val="24"/>
                <w:szCs w:val="24"/>
              </w:rPr>
              <w:t>5.71</w:t>
            </w:r>
            <w:r w:rsidR="004902A5">
              <w:rPr>
                <w:rFonts w:asciiTheme="majorHAnsi" w:hAnsiTheme="majorHAnsi"/>
                <w:b/>
                <w:sz w:val="24"/>
                <w:szCs w:val="24"/>
              </w:rPr>
              <w:t>/-</w:t>
            </w:r>
          </w:p>
        </w:tc>
      </w:tr>
    </w:tbl>
    <w:p w:rsidR="00DD0294" w:rsidRDefault="00DD0294" w:rsidP="003B7201">
      <w:pPr>
        <w:pStyle w:val="NoSpacing"/>
        <w:tabs>
          <w:tab w:val="left" w:pos="3317"/>
        </w:tabs>
        <w:rPr>
          <w:rFonts w:asciiTheme="majorHAnsi" w:eastAsia="Times New Roman" w:hAnsiTheme="majorHAnsi" w:cs="Calibri"/>
          <w:b/>
          <w:bCs/>
          <w:color w:val="000000"/>
          <w:sz w:val="24"/>
          <w:szCs w:val="24"/>
          <w:lang w:val="en-US"/>
        </w:rPr>
      </w:pPr>
    </w:p>
    <w:p w:rsidR="00254614" w:rsidRDefault="003B7201" w:rsidP="00254614">
      <w:pPr>
        <w:pStyle w:val="NoSpacing"/>
        <w:numPr>
          <w:ilvl w:val="0"/>
          <w:numId w:val="28"/>
        </w:numPr>
        <w:tabs>
          <w:tab w:val="left" w:pos="3317"/>
        </w:tabs>
        <w:rPr>
          <w:rFonts w:ascii="Cambria" w:eastAsia="Times New Roman" w:hAnsi="Cambria" w:cs="Times New Roman"/>
          <w:b/>
          <w:sz w:val="24"/>
          <w:szCs w:val="24"/>
        </w:rPr>
      </w:pPr>
      <w:r w:rsidRPr="002149A9">
        <w:rPr>
          <w:rFonts w:ascii="Cambria" w:eastAsia="Times New Roman" w:hAnsi="Cambria" w:cs="Times New Roman"/>
          <w:b/>
          <w:sz w:val="24"/>
          <w:szCs w:val="24"/>
        </w:rPr>
        <w:t>Training of doctors and s</w:t>
      </w:r>
      <w:r w:rsidR="002E0A8F">
        <w:rPr>
          <w:rFonts w:ascii="Cambria" w:eastAsia="Times New Roman" w:hAnsi="Cambria" w:cs="Times New Roman"/>
          <w:b/>
          <w:sz w:val="24"/>
          <w:szCs w:val="24"/>
        </w:rPr>
        <w:t xml:space="preserve">taff from </w:t>
      </w:r>
      <w:r w:rsidR="00DD0294">
        <w:rPr>
          <w:rFonts w:ascii="Cambria" w:eastAsia="Times New Roman" w:hAnsi="Cambria" w:cs="Times New Roman"/>
          <w:b/>
          <w:sz w:val="24"/>
          <w:szCs w:val="24"/>
        </w:rPr>
        <w:t>CHCs</w:t>
      </w:r>
      <w:r w:rsidR="00C31464">
        <w:rPr>
          <w:rFonts w:ascii="Cambria" w:eastAsia="Times New Roman" w:hAnsi="Cambria" w:cs="Times New Roman"/>
          <w:b/>
          <w:sz w:val="24"/>
          <w:szCs w:val="24"/>
        </w:rPr>
        <w:t xml:space="preserve"> &amp; PHCs</w:t>
      </w:r>
      <w:r w:rsidR="00DD0294">
        <w:rPr>
          <w:rFonts w:ascii="Cambria" w:eastAsia="Times New Roman" w:hAnsi="Cambria" w:cs="Times New Roman"/>
          <w:b/>
          <w:sz w:val="24"/>
          <w:szCs w:val="24"/>
        </w:rPr>
        <w:t xml:space="preserve"> </w:t>
      </w:r>
    </w:p>
    <w:p w:rsidR="00254614" w:rsidRPr="00254614" w:rsidRDefault="00254614" w:rsidP="00254614">
      <w:pPr>
        <w:pStyle w:val="NoSpacing"/>
        <w:tabs>
          <w:tab w:val="left" w:pos="3317"/>
        </w:tabs>
        <w:ind w:left="720"/>
        <w:rPr>
          <w:rFonts w:ascii="Cambria" w:eastAsia="Times New Roman" w:hAnsi="Cambria" w:cs="Times New Roman"/>
          <w:b/>
          <w:sz w:val="24"/>
          <w:szCs w:val="24"/>
        </w:rPr>
      </w:pPr>
    </w:p>
    <w:tbl>
      <w:tblPr>
        <w:tblStyle w:val="TableGrid"/>
        <w:tblW w:w="9378" w:type="dxa"/>
        <w:tblLook w:val="04A0" w:firstRow="1" w:lastRow="0" w:firstColumn="1" w:lastColumn="0" w:noHBand="0" w:noVBand="1"/>
      </w:tblPr>
      <w:tblGrid>
        <w:gridCol w:w="1526"/>
        <w:gridCol w:w="5386"/>
        <w:gridCol w:w="2466"/>
      </w:tblGrid>
      <w:tr w:rsidR="00254614" w:rsidRPr="002149A9" w:rsidTr="00AE2C49">
        <w:tc>
          <w:tcPr>
            <w:tcW w:w="152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38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46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254614" w:rsidRPr="002149A9" w:rsidTr="00525150">
        <w:tc>
          <w:tcPr>
            <w:tcW w:w="1526" w:type="dxa"/>
          </w:tcPr>
          <w:p w:rsidR="00254614" w:rsidRPr="002149A9" w:rsidRDefault="00254614" w:rsidP="00525150">
            <w:pPr>
              <w:spacing w:line="276" w:lineRule="auto"/>
              <w:rPr>
                <w:rFonts w:asciiTheme="majorHAnsi" w:hAnsiTheme="majorHAnsi"/>
                <w:sz w:val="24"/>
                <w:szCs w:val="24"/>
              </w:rPr>
            </w:pPr>
            <w:r>
              <w:rPr>
                <w:rFonts w:asciiTheme="majorHAnsi" w:hAnsiTheme="majorHAnsi"/>
                <w:sz w:val="24"/>
                <w:szCs w:val="24"/>
              </w:rPr>
              <w:t>9.5.17.1</w:t>
            </w:r>
          </w:p>
        </w:tc>
        <w:tc>
          <w:tcPr>
            <w:tcW w:w="5386" w:type="dxa"/>
          </w:tcPr>
          <w:p w:rsidR="00254614" w:rsidRPr="002149A9" w:rsidRDefault="00254614" w:rsidP="00092003">
            <w:pPr>
              <w:spacing w:line="276" w:lineRule="auto"/>
              <w:rPr>
                <w:rFonts w:asciiTheme="majorHAnsi" w:hAnsiTheme="majorHAnsi"/>
                <w:sz w:val="24"/>
                <w:szCs w:val="24"/>
              </w:rPr>
            </w:pPr>
            <w:r>
              <w:rPr>
                <w:rFonts w:asciiTheme="majorHAnsi" w:hAnsiTheme="majorHAnsi"/>
                <w:sz w:val="24"/>
                <w:szCs w:val="24"/>
              </w:rPr>
              <w:t xml:space="preserve">Training </w:t>
            </w:r>
            <w:r w:rsidRPr="00254614">
              <w:rPr>
                <w:rFonts w:ascii="Cambria" w:eastAsia="Times New Roman" w:hAnsi="Cambria" w:cs="Times New Roman"/>
                <w:sz w:val="24"/>
                <w:szCs w:val="24"/>
              </w:rPr>
              <w:t xml:space="preserve">of doctors and staff from </w:t>
            </w:r>
            <w:r w:rsidR="00092003">
              <w:rPr>
                <w:rFonts w:ascii="Cambria" w:eastAsia="Times New Roman" w:hAnsi="Cambria" w:cs="Times New Roman"/>
                <w:sz w:val="24"/>
                <w:szCs w:val="24"/>
              </w:rPr>
              <w:t xml:space="preserve"> </w:t>
            </w:r>
            <w:r w:rsidR="00C31464">
              <w:rPr>
                <w:rFonts w:ascii="Cambria" w:eastAsia="Times New Roman" w:hAnsi="Cambria" w:cs="Times New Roman"/>
                <w:sz w:val="24"/>
                <w:szCs w:val="24"/>
              </w:rPr>
              <w:t>PHCs</w:t>
            </w:r>
          </w:p>
        </w:tc>
        <w:tc>
          <w:tcPr>
            <w:tcW w:w="2466" w:type="dxa"/>
          </w:tcPr>
          <w:p w:rsidR="00254614" w:rsidRPr="002149A9" w:rsidRDefault="003150F6" w:rsidP="00525150">
            <w:pPr>
              <w:spacing w:line="276" w:lineRule="auto"/>
              <w:jc w:val="center"/>
              <w:rPr>
                <w:rFonts w:asciiTheme="majorHAnsi" w:hAnsiTheme="majorHAnsi"/>
                <w:b/>
                <w:sz w:val="24"/>
                <w:szCs w:val="24"/>
              </w:rPr>
            </w:pPr>
            <w:r>
              <w:rPr>
                <w:rFonts w:asciiTheme="majorHAnsi" w:hAnsiTheme="majorHAnsi"/>
                <w:b/>
                <w:sz w:val="24"/>
                <w:szCs w:val="24"/>
              </w:rPr>
              <w:t>1.66</w:t>
            </w:r>
            <w:r w:rsidR="00254614">
              <w:rPr>
                <w:rFonts w:asciiTheme="majorHAnsi" w:hAnsiTheme="majorHAnsi"/>
                <w:b/>
                <w:sz w:val="24"/>
                <w:szCs w:val="24"/>
              </w:rPr>
              <w:t>/-</w:t>
            </w:r>
          </w:p>
        </w:tc>
      </w:tr>
    </w:tbl>
    <w:p w:rsidR="00254614" w:rsidRDefault="00254614" w:rsidP="00254614">
      <w:pPr>
        <w:pStyle w:val="NoSpacing"/>
        <w:tabs>
          <w:tab w:val="left" w:pos="3317"/>
        </w:tabs>
        <w:ind w:left="720"/>
        <w:rPr>
          <w:rFonts w:ascii="Cambria" w:eastAsia="Times New Roman" w:hAnsi="Cambria" w:cs="Times New Roman"/>
          <w:b/>
          <w:sz w:val="24"/>
          <w:szCs w:val="24"/>
        </w:rPr>
      </w:pPr>
    </w:p>
    <w:p w:rsidR="0009093B" w:rsidRPr="00254614" w:rsidRDefault="0009093B" w:rsidP="00254614">
      <w:pPr>
        <w:pStyle w:val="NoSpacing"/>
        <w:tabs>
          <w:tab w:val="left" w:pos="3317"/>
        </w:tabs>
        <w:ind w:left="720"/>
        <w:rPr>
          <w:rFonts w:ascii="Cambria" w:eastAsia="Times New Roman" w:hAnsi="Cambria" w:cs="Times New Roman"/>
          <w:b/>
          <w:sz w:val="24"/>
          <w:szCs w:val="24"/>
        </w:rPr>
      </w:pPr>
    </w:p>
    <w:p w:rsidR="001B1159" w:rsidRPr="00317F00" w:rsidRDefault="00DD0294" w:rsidP="00A57739">
      <w:pPr>
        <w:pStyle w:val="NoSpacing"/>
        <w:numPr>
          <w:ilvl w:val="0"/>
          <w:numId w:val="33"/>
        </w:numPr>
        <w:tabs>
          <w:tab w:val="left" w:pos="3317"/>
        </w:tabs>
        <w:rPr>
          <w:rFonts w:asciiTheme="majorHAnsi" w:eastAsia="Times New Roman" w:hAnsiTheme="majorHAnsi" w:cs="Times New Roman"/>
          <w:b/>
          <w:bCs/>
          <w:color w:val="000000"/>
          <w:sz w:val="24"/>
          <w:szCs w:val="24"/>
        </w:rPr>
      </w:pPr>
      <w:r w:rsidRPr="00317F00">
        <w:rPr>
          <w:rFonts w:ascii="Cambria" w:eastAsia="Times New Roman" w:hAnsi="Cambria" w:cs="Times New Roman"/>
          <w:b/>
          <w:sz w:val="24"/>
          <w:szCs w:val="24"/>
        </w:rPr>
        <w:t xml:space="preserve"> </w:t>
      </w:r>
      <w:r w:rsidR="003B7201" w:rsidRPr="00317F00">
        <w:rPr>
          <w:rFonts w:asciiTheme="majorHAnsi" w:eastAsia="Times New Roman" w:hAnsiTheme="majorHAnsi" w:cs="Times New Roman"/>
          <w:b/>
          <w:bCs/>
          <w:color w:val="000000"/>
          <w:sz w:val="24"/>
          <w:szCs w:val="24"/>
        </w:rPr>
        <w:t>Estimate</w:t>
      </w:r>
      <w:r w:rsidR="00C57322" w:rsidRPr="00317F00">
        <w:rPr>
          <w:rFonts w:asciiTheme="majorHAnsi" w:eastAsia="Times New Roman" w:hAnsiTheme="majorHAnsi" w:cs="Times New Roman"/>
          <w:b/>
          <w:bCs/>
          <w:color w:val="000000"/>
          <w:sz w:val="24"/>
          <w:szCs w:val="24"/>
        </w:rPr>
        <w:t xml:space="preserve">d budget for </w:t>
      </w:r>
      <w:r w:rsidR="00A23C27">
        <w:rPr>
          <w:rFonts w:asciiTheme="majorHAnsi" w:eastAsia="Times New Roman" w:hAnsiTheme="majorHAnsi" w:cs="Times New Roman"/>
          <w:b/>
          <w:bCs/>
          <w:color w:val="000000"/>
          <w:sz w:val="24"/>
          <w:szCs w:val="24"/>
        </w:rPr>
        <w:t>2</w:t>
      </w:r>
      <w:r w:rsidR="00637204" w:rsidRPr="00317F00">
        <w:rPr>
          <w:rFonts w:asciiTheme="majorHAnsi" w:eastAsia="Times New Roman" w:hAnsiTheme="majorHAnsi" w:cs="Times New Roman"/>
          <w:b/>
          <w:bCs/>
          <w:color w:val="000000"/>
          <w:sz w:val="24"/>
          <w:szCs w:val="24"/>
        </w:rPr>
        <w:t xml:space="preserve"> day</w:t>
      </w:r>
      <w:r w:rsidR="00A23C27">
        <w:rPr>
          <w:rFonts w:asciiTheme="majorHAnsi" w:eastAsia="Times New Roman" w:hAnsiTheme="majorHAnsi" w:cs="Times New Roman"/>
          <w:b/>
          <w:bCs/>
          <w:color w:val="000000"/>
          <w:sz w:val="24"/>
          <w:szCs w:val="24"/>
        </w:rPr>
        <w:t>s</w:t>
      </w:r>
      <w:r w:rsidR="00C57322" w:rsidRPr="00317F00">
        <w:rPr>
          <w:rFonts w:asciiTheme="majorHAnsi" w:eastAsia="Times New Roman" w:hAnsiTheme="majorHAnsi" w:cs="Times New Roman"/>
          <w:b/>
          <w:bCs/>
          <w:color w:val="000000"/>
          <w:sz w:val="24"/>
          <w:szCs w:val="24"/>
        </w:rPr>
        <w:t xml:space="preserve"> training</w:t>
      </w:r>
      <w:r w:rsidRPr="00317F00">
        <w:rPr>
          <w:rFonts w:asciiTheme="majorHAnsi" w:eastAsia="Times New Roman" w:hAnsiTheme="majorHAnsi" w:cs="Times New Roman"/>
          <w:b/>
          <w:bCs/>
          <w:color w:val="000000"/>
          <w:sz w:val="24"/>
          <w:szCs w:val="24"/>
        </w:rPr>
        <w:t xml:space="preserve"> </w:t>
      </w:r>
      <w:r w:rsidR="00092003">
        <w:rPr>
          <w:rFonts w:asciiTheme="majorHAnsi" w:eastAsia="Times New Roman" w:hAnsiTheme="majorHAnsi" w:cs="Times New Roman"/>
          <w:b/>
          <w:bCs/>
          <w:color w:val="000000"/>
          <w:sz w:val="24"/>
          <w:szCs w:val="24"/>
        </w:rPr>
        <w:t>of 19</w:t>
      </w:r>
      <w:r w:rsidRPr="00317F00">
        <w:rPr>
          <w:rFonts w:asciiTheme="majorHAnsi" w:eastAsia="Times New Roman" w:hAnsiTheme="majorHAnsi" w:cs="Times New Roman"/>
          <w:b/>
          <w:bCs/>
          <w:color w:val="000000"/>
          <w:sz w:val="24"/>
          <w:szCs w:val="24"/>
        </w:rPr>
        <w:t xml:space="preserve"> doctors</w:t>
      </w:r>
      <w:r w:rsidR="00092003">
        <w:rPr>
          <w:rFonts w:asciiTheme="majorHAnsi" w:eastAsia="Times New Roman" w:hAnsiTheme="majorHAnsi" w:cs="Times New Roman"/>
          <w:b/>
          <w:bCs/>
          <w:color w:val="000000"/>
          <w:sz w:val="24"/>
          <w:szCs w:val="24"/>
        </w:rPr>
        <w:t xml:space="preserve"> from 19 P</w:t>
      </w:r>
      <w:r w:rsidR="002B1D36" w:rsidRPr="00317F00">
        <w:rPr>
          <w:rFonts w:asciiTheme="majorHAnsi" w:eastAsia="Times New Roman" w:hAnsiTheme="majorHAnsi" w:cs="Times New Roman"/>
          <w:b/>
          <w:bCs/>
          <w:color w:val="000000"/>
          <w:sz w:val="24"/>
          <w:szCs w:val="24"/>
        </w:rPr>
        <w:t>HCs</w:t>
      </w:r>
      <w:r w:rsidRPr="00317F00">
        <w:rPr>
          <w:rFonts w:asciiTheme="majorHAnsi" w:eastAsia="Times New Roman" w:hAnsiTheme="majorHAnsi" w:cs="Times New Roman"/>
          <w:b/>
          <w:bCs/>
          <w:color w:val="000000"/>
          <w:sz w:val="24"/>
          <w:szCs w:val="24"/>
        </w:rPr>
        <w:t xml:space="preserve"> </w:t>
      </w:r>
      <w:r w:rsidR="00092003">
        <w:rPr>
          <w:rFonts w:asciiTheme="majorHAnsi" w:eastAsia="Times New Roman" w:hAnsiTheme="majorHAnsi" w:cs="Times New Roman"/>
          <w:b/>
          <w:bCs/>
          <w:color w:val="000000"/>
          <w:sz w:val="24"/>
          <w:szCs w:val="24"/>
        </w:rPr>
        <w:t>:-</w:t>
      </w:r>
    </w:p>
    <w:p w:rsidR="002B1D36" w:rsidRPr="00317F00" w:rsidRDefault="002B1D36" w:rsidP="00A57739">
      <w:pPr>
        <w:pStyle w:val="NoSpacing"/>
        <w:tabs>
          <w:tab w:val="left" w:pos="3317"/>
        </w:tabs>
        <w:rPr>
          <w:rFonts w:ascii="Cambria" w:eastAsia="Times New Roman" w:hAnsi="Cambria" w:cs="Times New Roman"/>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565"/>
        <w:gridCol w:w="3401"/>
        <w:gridCol w:w="992"/>
        <w:gridCol w:w="709"/>
        <w:gridCol w:w="850"/>
        <w:gridCol w:w="992"/>
        <w:gridCol w:w="1276"/>
      </w:tblGrid>
      <w:tr w:rsidR="002B1D36" w:rsidRPr="00460DF0" w:rsidTr="00AE2C49">
        <w:tc>
          <w:tcPr>
            <w:tcW w:w="99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Default="002B1D36" w:rsidP="00525150">
            <w:pPr>
              <w:pStyle w:val="NoSpacing"/>
              <w:tabs>
                <w:tab w:val="center" w:pos="2018"/>
              </w:tabs>
              <w:jc w:val="center"/>
              <w:rPr>
                <w:rFonts w:ascii="Times New Roman" w:hAnsi="Times New Roman" w:cs="Times New Roman"/>
                <w:b/>
                <w:color w:val="000000" w:themeColor="text1"/>
                <w:sz w:val="24"/>
                <w:szCs w:val="24"/>
              </w:rPr>
            </w:pPr>
          </w:p>
          <w:p w:rsidR="002B1D36" w:rsidRPr="00A5430D" w:rsidRDefault="002B1D36"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5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Default="002B1D36" w:rsidP="00525150">
            <w:pPr>
              <w:pStyle w:val="NoSpacing"/>
              <w:tabs>
                <w:tab w:val="center" w:pos="2018"/>
              </w:tabs>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Sl</w:t>
            </w:r>
            <w:proofErr w:type="spellEnd"/>
            <w:r>
              <w:rPr>
                <w:rFonts w:ascii="Times New Roman" w:hAnsi="Times New Roman" w:cs="Times New Roman"/>
                <w:b/>
                <w:color w:val="000000" w:themeColor="text1"/>
                <w:sz w:val="24"/>
                <w:szCs w:val="24"/>
              </w:rPr>
              <w:t xml:space="preserve"> No</w:t>
            </w:r>
          </w:p>
        </w:tc>
        <w:tc>
          <w:tcPr>
            <w:tcW w:w="34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B1D36" w:rsidRPr="00A5430D" w:rsidRDefault="002B1D36"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B1D36" w:rsidRPr="00A5430D" w:rsidRDefault="002B1D36"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w:t>
            </w:r>
            <w:r w:rsidR="00897D7A">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of batches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B1D36" w:rsidRPr="00A5430D" w:rsidRDefault="002B1D36"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r>
              <w:rPr>
                <w:rFonts w:ascii="Times New Roman" w:hAnsi="Times New Roman" w:cs="Times New Roman"/>
                <w:b/>
                <w:color w:val="000000" w:themeColor="text1"/>
                <w:sz w:val="24"/>
                <w:szCs w:val="24"/>
              </w:rPr>
              <w:t xml:space="preserve"> lakhs</w:t>
            </w:r>
            <w:r w:rsidRPr="00A5430D">
              <w:rPr>
                <w:rFonts w:ascii="Times New Roman" w:hAnsi="Times New Roman" w:cs="Times New Roman"/>
                <w:b/>
                <w:color w:val="000000" w:themeColor="text1"/>
                <w:sz w:val="24"/>
                <w:szCs w:val="24"/>
              </w:rPr>
              <w:t>)</w:t>
            </w:r>
          </w:p>
        </w:tc>
      </w:tr>
      <w:tr w:rsidR="002B1D36" w:rsidRPr="00460DF0" w:rsidTr="00897D7A">
        <w:trPr>
          <w:trHeight w:val="306"/>
        </w:trPr>
        <w:tc>
          <w:tcPr>
            <w:tcW w:w="996" w:type="dxa"/>
            <w:vMerge w:val="restart"/>
            <w:tcBorders>
              <w:top w:val="single" w:sz="4" w:space="0" w:color="auto"/>
              <w:left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p>
          <w:p w:rsidR="002B1D36" w:rsidRDefault="002B1D36" w:rsidP="00525150">
            <w:pPr>
              <w:pStyle w:val="NoSpacing"/>
              <w:rPr>
                <w:rFonts w:ascii="Times New Roman" w:hAnsi="Times New Roman" w:cs="Times New Roman"/>
                <w:color w:val="000000" w:themeColor="text1"/>
                <w:sz w:val="24"/>
                <w:szCs w:val="24"/>
              </w:rPr>
            </w:pPr>
          </w:p>
          <w:p w:rsidR="002B1D36" w:rsidRDefault="002B1D36" w:rsidP="00525150">
            <w:pPr>
              <w:pStyle w:val="NoSpacing"/>
              <w:rPr>
                <w:rFonts w:ascii="Times New Roman" w:hAnsi="Times New Roman" w:cs="Times New Roman"/>
                <w:color w:val="000000" w:themeColor="text1"/>
                <w:sz w:val="24"/>
                <w:szCs w:val="24"/>
              </w:rPr>
            </w:pPr>
          </w:p>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9.5.17.1</w:t>
            </w:r>
          </w:p>
        </w:tc>
        <w:tc>
          <w:tcPr>
            <w:tcW w:w="565"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2B1D36">
              <w:rPr>
                <w:rFonts w:ascii="Times New Roman" w:hAnsi="Times New Roman" w:cs="Times New Roman"/>
                <w:color w:val="000000" w:themeColor="text1"/>
                <w:sz w:val="24"/>
                <w:szCs w:val="24"/>
              </w:rPr>
              <w:t>000/-</w:t>
            </w:r>
          </w:p>
        </w:tc>
        <w:tc>
          <w:tcPr>
            <w:tcW w:w="709"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val="restart"/>
            <w:tcBorders>
              <w:top w:val="single" w:sz="4" w:space="0" w:color="auto"/>
              <w:left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w:t>
            </w: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2B1D36">
              <w:rPr>
                <w:rFonts w:ascii="Times New Roman" w:hAnsi="Times New Roman" w:cs="Times New Roman"/>
                <w:color w:val="000000" w:themeColor="text1"/>
                <w:sz w:val="24"/>
                <w:szCs w:val="24"/>
              </w:rPr>
              <w:t>000/-</w:t>
            </w:r>
          </w:p>
        </w:tc>
      </w:tr>
      <w:tr w:rsidR="002B1D36" w:rsidRPr="00460DF0" w:rsidTr="00897D7A">
        <w:trPr>
          <w:trHeight w:val="306"/>
        </w:trPr>
        <w:tc>
          <w:tcPr>
            <w:tcW w:w="996" w:type="dxa"/>
            <w:vMerge/>
            <w:tcBorders>
              <w:left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992"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2B1D36">
              <w:rPr>
                <w:rFonts w:ascii="Times New Roman" w:hAnsi="Times New Roman" w:cs="Times New Roman"/>
                <w:color w:val="000000" w:themeColor="text1"/>
                <w:sz w:val="24"/>
                <w:szCs w:val="24"/>
              </w:rPr>
              <w:t>5</w:t>
            </w:r>
            <w:r w:rsidR="002B1D36" w:rsidRPr="00A5430D">
              <w:rPr>
                <w:rFonts w:ascii="Times New Roman" w:hAnsi="Times New Roman" w:cs="Times New Roman"/>
                <w:color w:val="000000" w:themeColor="text1"/>
                <w:sz w:val="24"/>
                <w:szCs w:val="24"/>
              </w:rPr>
              <w:t>0</w:t>
            </w:r>
            <w:r w:rsidR="002B1D36">
              <w:rPr>
                <w:rFonts w:ascii="Times New Roman"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B1D36" w:rsidRPr="00A5430D"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A5430D"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w:t>
            </w:r>
            <w:r w:rsidR="002B1D36">
              <w:rPr>
                <w:rFonts w:ascii="Times New Roman" w:hAnsi="Times New Roman" w:cs="Times New Roman"/>
                <w:color w:val="000000" w:themeColor="text1"/>
                <w:sz w:val="24"/>
                <w:szCs w:val="24"/>
              </w:rPr>
              <w:t>00/-</w:t>
            </w:r>
          </w:p>
        </w:tc>
      </w:tr>
      <w:tr w:rsidR="002B1D36" w:rsidRPr="00460DF0" w:rsidTr="00897D7A">
        <w:trPr>
          <w:trHeight w:val="306"/>
        </w:trPr>
        <w:tc>
          <w:tcPr>
            <w:tcW w:w="996"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992" w:type="dxa"/>
            <w:tcBorders>
              <w:top w:val="single" w:sz="4" w:space="0" w:color="auto"/>
              <w:left w:val="single" w:sz="4" w:space="0" w:color="auto"/>
              <w:bottom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709" w:type="dxa"/>
            <w:tcBorders>
              <w:top w:val="single" w:sz="4" w:space="0" w:color="auto"/>
              <w:left w:val="single" w:sz="4" w:space="0" w:color="auto"/>
              <w:bottom w:val="single" w:sz="4" w:space="0" w:color="auto"/>
              <w:right w:val="single" w:sz="4" w:space="0" w:color="auto"/>
            </w:tcBorders>
            <w:vAlign w:val="center"/>
          </w:tcPr>
          <w:p w:rsidR="002B1D36" w:rsidRPr="00A5430D" w:rsidRDefault="00A26608"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vMerge/>
            <w:tcBorders>
              <w:left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B1D36">
              <w:rPr>
                <w:rFonts w:ascii="Times New Roman" w:hAnsi="Times New Roman" w:cs="Times New Roman"/>
                <w:color w:val="000000" w:themeColor="text1"/>
                <w:sz w:val="24"/>
                <w:szCs w:val="24"/>
              </w:rPr>
              <w:t>0,000/-</w:t>
            </w:r>
          </w:p>
        </w:tc>
      </w:tr>
      <w:tr w:rsidR="002B1D36" w:rsidRPr="00460DF0" w:rsidTr="00897D7A">
        <w:tc>
          <w:tcPr>
            <w:tcW w:w="996"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left" w:pos="263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Training Materials </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hideMark/>
          </w:tcPr>
          <w:p w:rsidR="002B1D36" w:rsidRPr="00A5430D"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709" w:type="dxa"/>
            <w:tcBorders>
              <w:top w:val="single" w:sz="4" w:space="0" w:color="auto"/>
              <w:left w:val="single" w:sz="4" w:space="0" w:color="auto"/>
              <w:bottom w:val="single" w:sz="4" w:space="0" w:color="auto"/>
              <w:right w:val="single" w:sz="4" w:space="0" w:color="auto"/>
            </w:tcBorders>
            <w:vAlign w:val="center"/>
          </w:tcPr>
          <w:p w:rsidR="002B1D36" w:rsidRPr="00A5430D"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992"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A5430D"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A23C27">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5</w:t>
            </w:r>
            <w:r w:rsidR="002B1D36">
              <w:rPr>
                <w:rFonts w:ascii="Times New Roman" w:hAnsi="Times New Roman" w:cs="Times New Roman"/>
                <w:color w:val="000000" w:themeColor="text1"/>
                <w:sz w:val="24"/>
                <w:szCs w:val="24"/>
              </w:rPr>
              <w:t>0/-</w:t>
            </w:r>
          </w:p>
        </w:tc>
      </w:tr>
      <w:tr w:rsidR="002B1D36" w:rsidRPr="00460DF0" w:rsidTr="00897D7A">
        <w:trPr>
          <w:trHeight w:val="358"/>
        </w:trPr>
        <w:tc>
          <w:tcPr>
            <w:tcW w:w="996" w:type="dxa"/>
            <w:vMerge/>
            <w:tcBorders>
              <w:left w:val="single" w:sz="4" w:space="0" w:color="auto"/>
              <w:right w:val="single" w:sz="4" w:space="0" w:color="auto"/>
            </w:tcBorders>
          </w:tcPr>
          <w:p w:rsidR="002B1D36" w:rsidRPr="00A5430D"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Default="002B1D3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401" w:type="dxa"/>
            <w:tcBorders>
              <w:top w:val="single" w:sz="4" w:space="0" w:color="auto"/>
              <w:left w:val="single" w:sz="4" w:space="0" w:color="auto"/>
              <w:bottom w:val="single" w:sz="4" w:space="0" w:color="auto"/>
              <w:right w:val="single" w:sz="4" w:space="0" w:color="auto"/>
            </w:tcBorders>
          </w:tcPr>
          <w:p w:rsidR="002B1D36" w:rsidRPr="00A5430D" w:rsidRDefault="002B1D3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for trainees</w:t>
            </w:r>
          </w:p>
        </w:tc>
        <w:tc>
          <w:tcPr>
            <w:tcW w:w="992" w:type="dxa"/>
            <w:tcBorders>
              <w:top w:val="single" w:sz="4" w:space="0" w:color="auto"/>
              <w:left w:val="single" w:sz="4" w:space="0" w:color="auto"/>
              <w:bottom w:val="single" w:sz="4" w:space="0" w:color="auto"/>
              <w:right w:val="single" w:sz="4" w:space="0" w:color="auto"/>
            </w:tcBorders>
            <w:vAlign w:val="center"/>
          </w:tcPr>
          <w:p w:rsidR="002B1D36" w:rsidRPr="00A5430D" w:rsidRDefault="00AB303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r w:rsidR="002B1D36">
              <w:rPr>
                <w:rFonts w:ascii="Times New Roman" w:hAnsi="Times New Roman" w:cs="Times New Roman"/>
                <w:color w:val="000000" w:themeColor="text1"/>
                <w:sz w:val="24"/>
                <w:szCs w:val="24"/>
              </w:rPr>
              <w:t xml:space="preserve">00/- </w:t>
            </w:r>
            <w:proofErr w:type="spellStart"/>
            <w:r w:rsidR="002B1D36">
              <w:rPr>
                <w:rFonts w:ascii="Times New Roman" w:hAnsi="Times New Roman" w:cs="Times New Roman"/>
                <w:color w:val="000000" w:themeColor="text1"/>
                <w:sz w:val="24"/>
                <w:szCs w:val="24"/>
              </w:rPr>
              <w:t>approx</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2B1D36" w:rsidRPr="00A5430D"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2B1D36" w:rsidRPr="00A5430D"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992" w:type="dxa"/>
            <w:vMerge/>
            <w:tcBorders>
              <w:left w:val="single" w:sz="4" w:space="0" w:color="auto"/>
              <w:right w:val="single" w:sz="4" w:space="0" w:color="auto"/>
            </w:tcBorders>
            <w:vAlign w:val="center"/>
          </w:tcPr>
          <w:p w:rsidR="002B1D36" w:rsidRPr="00A5430D"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Pr="00A5430D"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57</w:t>
            </w:r>
            <w:r w:rsidR="002B1D36">
              <w:rPr>
                <w:rFonts w:ascii="Times New Roman" w:hAnsi="Times New Roman" w:cs="Times New Roman"/>
                <w:color w:val="000000" w:themeColor="text1"/>
                <w:sz w:val="24"/>
                <w:szCs w:val="24"/>
              </w:rPr>
              <w:t>,000/-</w:t>
            </w:r>
          </w:p>
        </w:tc>
      </w:tr>
      <w:tr w:rsidR="00AB3033" w:rsidRPr="00460DF0" w:rsidTr="00897D7A">
        <w:trPr>
          <w:trHeight w:val="358"/>
        </w:trPr>
        <w:tc>
          <w:tcPr>
            <w:tcW w:w="996" w:type="dxa"/>
            <w:vMerge/>
            <w:tcBorders>
              <w:left w:val="single" w:sz="4" w:space="0" w:color="auto"/>
              <w:right w:val="single" w:sz="4" w:space="0" w:color="auto"/>
            </w:tcBorders>
          </w:tcPr>
          <w:p w:rsidR="00AB3033" w:rsidRPr="00A5430D" w:rsidRDefault="00AB3033"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AB3033" w:rsidRDefault="00AB3033"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401" w:type="dxa"/>
            <w:tcBorders>
              <w:top w:val="single" w:sz="4" w:space="0" w:color="auto"/>
              <w:left w:val="single" w:sz="4" w:space="0" w:color="auto"/>
              <w:bottom w:val="single" w:sz="4" w:space="0" w:color="auto"/>
              <w:right w:val="single" w:sz="4" w:space="0" w:color="auto"/>
            </w:tcBorders>
          </w:tcPr>
          <w:p w:rsidR="00AB3033" w:rsidRDefault="00AB3033" w:rsidP="00525150">
            <w:pPr>
              <w:pStyle w:val="NoSpacing"/>
              <w:tabs>
                <w:tab w:val="center" w:pos="2089"/>
              </w:tabs>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Accomodation</w:t>
            </w:r>
            <w:proofErr w:type="spellEnd"/>
            <w:r>
              <w:rPr>
                <w:rFonts w:ascii="Times New Roman" w:hAnsi="Times New Roman" w:cs="Times New Roman"/>
                <w:color w:val="000000" w:themeColor="text1"/>
                <w:sz w:val="24"/>
                <w:szCs w:val="24"/>
              </w:rPr>
              <w:t xml:space="preserve"> (for trainees)</w:t>
            </w:r>
          </w:p>
        </w:tc>
        <w:tc>
          <w:tcPr>
            <w:tcW w:w="992" w:type="dxa"/>
            <w:tcBorders>
              <w:top w:val="single" w:sz="4" w:space="0" w:color="auto"/>
              <w:left w:val="single" w:sz="4" w:space="0" w:color="auto"/>
              <w:bottom w:val="single" w:sz="4" w:space="0" w:color="auto"/>
              <w:right w:val="single" w:sz="4" w:space="0" w:color="auto"/>
            </w:tcBorders>
            <w:vAlign w:val="center"/>
          </w:tcPr>
          <w:p w:rsidR="00AB3033" w:rsidRDefault="00AB303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709" w:type="dxa"/>
            <w:tcBorders>
              <w:top w:val="single" w:sz="4" w:space="0" w:color="auto"/>
              <w:left w:val="single" w:sz="4" w:space="0" w:color="auto"/>
              <w:bottom w:val="single" w:sz="4" w:space="0" w:color="auto"/>
              <w:right w:val="single" w:sz="4" w:space="0" w:color="auto"/>
            </w:tcBorders>
            <w:vAlign w:val="center"/>
          </w:tcPr>
          <w:p w:rsidR="00AB3033"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AB3033" w:rsidRDefault="00AB303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992" w:type="dxa"/>
            <w:vMerge/>
            <w:tcBorders>
              <w:left w:val="single" w:sz="4" w:space="0" w:color="auto"/>
              <w:right w:val="single" w:sz="4" w:space="0" w:color="auto"/>
            </w:tcBorders>
            <w:vAlign w:val="center"/>
          </w:tcPr>
          <w:p w:rsidR="00AB3033" w:rsidRPr="00A5430D" w:rsidRDefault="00AB3033"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B3033"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r w:rsidR="00AB3033">
              <w:rPr>
                <w:rFonts w:ascii="Times New Roman" w:hAnsi="Times New Roman" w:cs="Times New Roman"/>
                <w:color w:val="000000" w:themeColor="text1"/>
                <w:sz w:val="24"/>
                <w:szCs w:val="24"/>
              </w:rPr>
              <w:t>,000</w:t>
            </w:r>
          </w:p>
        </w:tc>
      </w:tr>
      <w:tr w:rsidR="008A0881" w:rsidRPr="00460DF0" w:rsidTr="00897D7A">
        <w:trPr>
          <w:trHeight w:val="358"/>
        </w:trPr>
        <w:tc>
          <w:tcPr>
            <w:tcW w:w="996" w:type="dxa"/>
            <w:vMerge/>
            <w:tcBorders>
              <w:left w:val="single" w:sz="4" w:space="0" w:color="auto"/>
              <w:right w:val="single" w:sz="4" w:space="0" w:color="auto"/>
            </w:tcBorders>
          </w:tcPr>
          <w:p w:rsidR="008A0881" w:rsidRPr="00A5430D" w:rsidRDefault="008A0881"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8A0881" w:rsidRDefault="00DA597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401" w:type="dxa"/>
            <w:tcBorders>
              <w:top w:val="single" w:sz="4" w:space="0" w:color="auto"/>
              <w:left w:val="single" w:sz="4" w:space="0" w:color="auto"/>
              <w:bottom w:val="single" w:sz="4" w:space="0" w:color="auto"/>
              <w:right w:val="single" w:sz="4" w:space="0" w:color="auto"/>
            </w:tcBorders>
          </w:tcPr>
          <w:p w:rsidR="008A0881" w:rsidRDefault="008A0881"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Training Modules</w:t>
            </w:r>
          </w:p>
        </w:tc>
        <w:tc>
          <w:tcPr>
            <w:tcW w:w="992" w:type="dxa"/>
            <w:tcBorders>
              <w:top w:val="single" w:sz="4" w:space="0" w:color="auto"/>
              <w:left w:val="single" w:sz="4" w:space="0" w:color="auto"/>
              <w:bottom w:val="single" w:sz="4" w:space="0" w:color="auto"/>
              <w:right w:val="single" w:sz="4" w:space="0" w:color="auto"/>
            </w:tcBorders>
            <w:vAlign w:val="center"/>
          </w:tcPr>
          <w:p w:rsidR="008A0881" w:rsidRDefault="008A0881"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w:t>
            </w:r>
          </w:p>
        </w:tc>
        <w:tc>
          <w:tcPr>
            <w:tcW w:w="709" w:type="dxa"/>
            <w:tcBorders>
              <w:top w:val="single" w:sz="4" w:space="0" w:color="auto"/>
              <w:left w:val="single" w:sz="4" w:space="0" w:color="auto"/>
              <w:bottom w:val="single" w:sz="4" w:space="0" w:color="auto"/>
              <w:right w:val="single" w:sz="4" w:space="0" w:color="auto"/>
            </w:tcBorders>
            <w:vAlign w:val="center"/>
          </w:tcPr>
          <w:p w:rsidR="008A0881"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8A0881" w:rsidRDefault="00A23C27"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992" w:type="dxa"/>
            <w:vMerge/>
            <w:tcBorders>
              <w:left w:val="single" w:sz="4" w:space="0" w:color="auto"/>
              <w:right w:val="single" w:sz="4" w:space="0" w:color="auto"/>
            </w:tcBorders>
            <w:vAlign w:val="center"/>
          </w:tcPr>
          <w:p w:rsidR="008A0881" w:rsidRPr="00A5430D" w:rsidRDefault="008A0881"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A0881" w:rsidRDefault="0009200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57</w:t>
            </w:r>
            <w:r w:rsidR="008A0881">
              <w:rPr>
                <w:rFonts w:ascii="Times New Roman" w:hAnsi="Times New Roman" w:cs="Times New Roman"/>
                <w:color w:val="000000" w:themeColor="text1"/>
                <w:sz w:val="24"/>
                <w:szCs w:val="24"/>
              </w:rPr>
              <w:t>00</w:t>
            </w:r>
            <w:r w:rsidR="00F0421F">
              <w:rPr>
                <w:rFonts w:ascii="Times New Roman" w:hAnsi="Times New Roman" w:cs="Times New Roman"/>
                <w:color w:val="000000" w:themeColor="text1"/>
                <w:sz w:val="24"/>
                <w:szCs w:val="24"/>
              </w:rPr>
              <w:t>,-</w:t>
            </w:r>
          </w:p>
        </w:tc>
      </w:tr>
      <w:tr w:rsidR="002B1D36" w:rsidRPr="00460DF0" w:rsidTr="00897D7A">
        <w:tc>
          <w:tcPr>
            <w:tcW w:w="996" w:type="dxa"/>
            <w:vMerge/>
            <w:tcBorders>
              <w:left w:val="single" w:sz="4" w:space="0" w:color="auto"/>
              <w:bottom w:val="single" w:sz="4" w:space="0" w:color="auto"/>
              <w:right w:val="single" w:sz="4" w:space="0" w:color="auto"/>
            </w:tcBorders>
          </w:tcPr>
          <w:p w:rsidR="002B1D36" w:rsidRDefault="002B1D3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2B1D36" w:rsidRDefault="00DA597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3401" w:type="dxa"/>
            <w:tcBorders>
              <w:top w:val="single" w:sz="4" w:space="0" w:color="auto"/>
              <w:left w:val="single" w:sz="4" w:space="0" w:color="auto"/>
              <w:bottom w:val="single" w:sz="4" w:space="0" w:color="auto"/>
              <w:right w:val="single" w:sz="4" w:space="0" w:color="auto"/>
            </w:tcBorders>
          </w:tcPr>
          <w:p w:rsidR="002B1D36" w:rsidRDefault="002B1D3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992" w:type="dxa"/>
            <w:tcBorders>
              <w:top w:val="single" w:sz="4" w:space="0" w:color="auto"/>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992" w:type="dxa"/>
            <w:vMerge/>
            <w:tcBorders>
              <w:left w:val="single" w:sz="4" w:space="0" w:color="auto"/>
              <w:bottom w:val="single" w:sz="4" w:space="0" w:color="auto"/>
              <w:right w:val="single" w:sz="4" w:space="0" w:color="auto"/>
            </w:tcBorders>
            <w:vAlign w:val="center"/>
          </w:tcPr>
          <w:p w:rsidR="002B1D36" w:rsidRDefault="002B1D36"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2B1D36" w:rsidRDefault="008312C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A23C27">
              <w:rPr>
                <w:rFonts w:ascii="Times New Roman" w:hAnsi="Times New Roman" w:cs="Times New Roman"/>
                <w:color w:val="000000" w:themeColor="text1"/>
                <w:sz w:val="24"/>
                <w:szCs w:val="24"/>
              </w:rPr>
              <w:t>6</w:t>
            </w:r>
            <w:r w:rsidR="008A0881">
              <w:rPr>
                <w:rFonts w:ascii="Times New Roman" w:hAnsi="Times New Roman" w:cs="Times New Roman"/>
                <w:color w:val="000000" w:themeColor="text1"/>
                <w:sz w:val="24"/>
                <w:szCs w:val="24"/>
              </w:rPr>
              <w:t>0</w:t>
            </w:r>
            <w:r w:rsidR="002B1D36">
              <w:rPr>
                <w:rFonts w:ascii="Times New Roman" w:hAnsi="Times New Roman" w:cs="Times New Roman"/>
                <w:color w:val="000000" w:themeColor="text1"/>
                <w:sz w:val="24"/>
                <w:szCs w:val="24"/>
              </w:rPr>
              <w:t>0/-</w:t>
            </w:r>
          </w:p>
        </w:tc>
      </w:tr>
      <w:tr w:rsidR="00897D7A" w:rsidRPr="0033618E" w:rsidTr="00AE2C49">
        <w:tc>
          <w:tcPr>
            <w:tcW w:w="99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897D7A" w:rsidP="00525150">
            <w:pPr>
              <w:pStyle w:val="NoSpacing"/>
              <w:rPr>
                <w:rFonts w:ascii="Times New Roman" w:hAnsi="Times New Roman" w:cs="Times New Roman"/>
                <w:b/>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897D7A" w:rsidP="00525150">
            <w:pPr>
              <w:pStyle w:val="NoSpacing"/>
              <w:rPr>
                <w:rFonts w:ascii="Times New Roman" w:hAnsi="Times New Roman" w:cs="Times New Roman"/>
                <w:b/>
                <w:color w:val="000000" w:themeColor="text1"/>
                <w:sz w:val="24"/>
                <w:szCs w:val="24"/>
              </w:rPr>
            </w:pPr>
          </w:p>
        </w:tc>
        <w:tc>
          <w:tcPr>
            <w:tcW w:w="6944"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897D7A" w:rsidP="00525150">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r>
              <w:rPr>
                <w:rFonts w:ascii="Times New Roman" w:hAnsi="Times New Roman" w:cs="Times New Roman"/>
                <w:b/>
                <w:color w:val="000000" w:themeColor="text1"/>
                <w:sz w:val="24"/>
                <w:szCs w:val="24"/>
              </w:rPr>
              <w:t xml:space="preserve"> amount</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97D7A" w:rsidRPr="0033618E" w:rsidRDefault="00092003" w:rsidP="00525150">
            <w:pPr>
              <w:pStyle w:val="NoSpacing"/>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1,10,650</w:t>
            </w:r>
            <w:r w:rsidR="00897D7A">
              <w:rPr>
                <w:rFonts w:ascii="Times New Roman" w:hAnsi="Times New Roman" w:cs="Times New Roman"/>
                <w:b/>
                <w:color w:val="000000" w:themeColor="text1"/>
                <w:sz w:val="24"/>
                <w:szCs w:val="24"/>
              </w:rPr>
              <w:t>/-</w:t>
            </w:r>
          </w:p>
        </w:tc>
      </w:tr>
    </w:tbl>
    <w:p w:rsidR="00C57322" w:rsidRDefault="00C57322" w:rsidP="00A57739">
      <w:pPr>
        <w:pStyle w:val="NoSpacing"/>
        <w:tabs>
          <w:tab w:val="left" w:pos="3317"/>
        </w:tabs>
        <w:rPr>
          <w:rFonts w:ascii="Cambria" w:eastAsia="Times New Roman" w:hAnsi="Cambria" w:cs="Times New Roman"/>
          <w:b/>
          <w:sz w:val="24"/>
          <w:szCs w:val="24"/>
        </w:rPr>
      </w:pPr>
    </w:p>
    <w:p w:rsidR="00B74AB2" w:rsidRDefault="00B74AB2" w:rsidP="00A57739">
      <w:pPr>
        <w:pStyle w:val="NoSpacing"/>
        <w:tabs>
          <w:tab w:val="left" w:pos="3317"/>
        </w:tabs>
        <w:rPr>
          <w:rFonts w:ascii="Cambria" w:eastAsia="Times New Roman" w:hAnsi="Cambria" w:cs="Times New Roman"/>
          <w:b/>
          <w:sz w:val="24"/>
          <w:szCs w:val="24"/>
        </w:rPr>
      </w:pPr>
    </w:p>
    <w:p w:rsidR="003150F6" w:rsidRDefault="003150F6" w:rsidP="00A57739">
      <w:pPr>
        <w:pStyle w:val="NoSpacing"/>
        <w:tabs>
          <w:tab w:val="left" w:pos="3317"/>
        </w:tabs>
        <w:rPr>
          <w:rFonts w:ascii="Cambria" w:eastAsia="Times New Roman" w:hAnsi="Cambria" w:cs="Times New Roman"/>
          <w:b/>
          <w:sz w:val="24"/>
          <w:szCs w:val="24"/>
        </w:rPr>
      </w:pPr>
    </w:p>
    <w:p w:rsidR="003150F6" w:rsidRDefault="003150F6" w:rsidP="00A57739">
      <w:pPr>
        <w:pStyle w:val="NoSpacing"/>
        <w:tabs>
          <w:tab w:val="left" w:pos="3317"/>
        </w:tabs>
        <w:rPr>
          <w:rFonts w:ascii="Cambria" w:eastAsia="Times New Roman" w:hAnsi="Cambria" w:cs="Times New Roman"/>
          <w:b/>
          <w:sz w:val="24"/>
          <w:szCs w:val="24"/>
        </w:rPr>
      </w:pPr>
    </w:p>
    <w:p w:rsidR="003150F6" w:rsidRDefault="003150F6" w:rsidP="00A57739">
      <w:pPr>
        <w:pStyle w:val="NoSpacing"/>
        <w:tabs>
          <w:tab w:val="left" w:pos="3317"/>
        </w:tabs>
        <w:rPr>
          <w:rFonts w:ascii="Cambria" w:eastAsia="Times New Roman" w:hAnsi="Cambria" w:cs="Times New Roman"/>
          <w:b/>
          <w:sz w:val="24"/>
          <w:szCs w:val="24"/>
        </w:rPr>
      </w:pPr>
    </w:p>
    <w:p w:rsidR="003150F6" w:rsidRDefault="003150F6" w:rsidP="00A57739">
      <w:pPr>
        <w:pStyle w:val="NoSpacing"/>
        <w:tabs>
          <w:tab w:val="left" w:pos="3317"/>
        </w:tabs>
        <w:rPr>
          <w:rFonts w:ascii="Cambria" w:eastAsia="Times New Roman" w:hAnsi="Cambria" w:cs="Times New Roman"/>
          <w:b/>
          <w:sz w:val="24"/>
          <w:szCs w:val="24"/>
        </w:rPr>
      </w:pPr>
    </w:p>
    <w:p w:rsidR="003150F6" w:rsidRPr="00DD0294" w:rsidRDefault="003150F6" w:rsidP="00A57739">
      <w:pPr>
        <w:pStyle w:val="NoSpacing"/>
        <w:tabs>
          <w:tab w:val="left" w:pos="3317"/>
        </w:tabs>
        <w:rPr>
          <w:rFonts w:ascii="Cambria" w:eastAsia="Times New Roman" w:hAnsi="Cambria" w:cs="Times New Roman"/>
          <w:b/>
          <w:sz w:val="24"/>
          <w:szCs w:val="24"/>
        </w:rPr>
      </w:pPr>
    </w:p>
    <w:p w:rsidR="001C3C5E" w:rsidRPr="004F1DA7" w:rsidRDefault="001C3C5E" w:rsidP="001C3C5E">
      <w:pPr>
        <w:pStyle w:val="NoSpacing"/>
        <w:numPr>
          <w:ilvl w:val="0"/>
          <w:numId w:val="33"/>
        </w:numPr>
        <w:tabs>
          <w:tab w:val="left" w:pos="3317"/>
        </w:tabs>
        <w:rPr>
          <w:rFonts w:asciiTheme="majorHAnsi" w:eastAsia="Times New Roman" w:hAnsiTheme="majorHAnsi" w:cs="Times New Roman"/>
          <w:b/>
          <w:bCs/>
          <w:color w:val="000000"/>
          <w:sz w:val="24"/>
          <w:szCs w:val="24"/>
        </w:rPr>
      </w:pPr>
      <w:r w:rsidRPr="004F1DA7">
        <w:rPr>
          <w:rFonts w:asciiTheme="majorHAnsi" w:eastAsia="Times New Roman" w:hAnsiTheme="majorHAnsi" w:cs="Times New Roman"/>
          <w:b/>
          <w:bCs/>
          <w:color w:val="000000"/>
          <w:sz w:val="24"/>
          <w:szCs w:val="24"/>
        </w:rPr>
        <w:t>Estimated</w:t>
      </w:r>
      <w:r w:rsidR="00501ABF">
        <w:rPr>
          <w:rFonts w:asciiTheme="majorHAnsi" w:eastAsia="Times New Roman" w:hAnsiTheme="majorHAnsi" w:cs="Times New Roman"/>
          <w:b/>
          <w:bCs/>
          <w:color w:val="000000"/>
          <w:sz w:val="24"/>
          <w:szCs w:val="24"/>
        </w:rPr>
        <w:t xml:space="preserve"> budget for 1 day training of 19 Staff N</w:t>
      </w:r>
      <w:r w:rsidRPr="004F1DA7">
        <w:rPr>
          <w:rFonts w:asciiTheme="majorHAnsi" w:eastAsia="Times New Roman" w:hAnsiTheme="majorHAnsi" w:cs="Times New Roman"/>
          <w:b/>
          <w:bCs/>
          <w:color w:val="000000"/>
          <w:sz w:val="24"/>
          <w:szCs w:val="24"/>
        </w:rPr>
        <w:t>urses fr</w:t>
      </w:r>
      <w:r w:rsidR="00501ABF">
        <w:rPr>
          <w:rFonts w:asciiTheme="majorHAnsi" w:eastAsia="Times New Roman" w:hAnsiTheme="majorHAnsi" w:cs="Times New Roman"/>
          <w:b/>
          <w:bCs/>
          <w:color w:val="000000"/>
          <w:sz w:val="24"/>
          <w:szCs w:val="24"/>
        </w:rPr>
        <w:t>om 19 P</w:t>
      </w:r>
      <w:r w:rsidRPr="004F1DA7">
        <w:rPr>
          <w:rFonts w:asciiTheme="majorHAnsi" w:eastAsia="Times New Roman" w:hAnsiTheme="majorHAnsi" w:cs="Times New Roman"/>
          <w:b/>
          <w:bCs/>
          <w:color w:val="000000"/>
          <w:sz w:val="24"/>
          <w:szCs w:val="24"/>
        </w:rPr>
        <w:t>HCs:</w:t>
      </w:r>
    </w:p>
    <w:p w:rsidR="001C3C5E" w:rsidRPr="004F1DA7" w:rsidRDefault="004F1DA7" w:rsidP="004F1DA7">
      <w:pPr>
        <w:pStyle w:val="NoSpacing"/>
        <w:tabs>
          <w:tab w:val="left" w:pos="3317"/>
        </w:tabs>
        <w:rPr>
          <w:rFonts w:ascii="Cambria" w:eastAsia="Times New Roman" w:hAnsi="Cambria" w:cs="Times New Roman"/>
          <w:b/>
          <w:sz w:val="24"/>
          <w:szCs w:val="24"/>
        </w:rPr>
      </w:pPr>
      <w:r w:rsidRPr="004F1DA7">
        <w:rPr>
          <w:rFonts w:ascii="Cambria" w:eastAsia="Times New Roman" w:hAnsi="Cambria" w:cs="Times New Roman"/>
          <w:b/>
          <w:sz w:val="24"/>
          <w:szCs w:val="24"/>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565"/>
        <w:gridCol w:w="3401"/>
        <w:gridCol w:w="992"/>
        <w:gridCol w:w="709"/>
        <w:gridCol w:w="850"/>
        <w:gridCol w:w="992"/>
        <w:gridCol w:w="1276"/>
      </w:tblGrid>
      <w:tr w:rsidR="001C3C5E" w:rsidRPr="00460DF0" w:rsidTr="003150F6">
        <w:trPr>
          <w:trHeight w:val="70"/>
        </w:trPr>
        <w:tc>
          <w:tcPr>
            <w:tcW w:w="99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C3C5E" w:rsidRDefault="001C3C5E" w:rsidP="00525150">
            <w:pPr>
              <w:pStyle w:val="NoSpacing"/>
              <w:tabs>
                <w:tab w:val="center" w:pos="2018"/>
              </w:tabs>
              <w:jc w:val="center"/>
              <w:rPr>
                <w:rFonts w:ascii="Times New Roman" w:hAnsi="Times New Roman" w:cs="Times New Roman"/>
                <w:b/>
                <w:color w:val="000000" w:themeColor="text1"/>
                <w:sz w:val="24"/>
                <w:szCs w:val="24"/>
              </w:rPr>
            </w:pPr>
          </w:p>
          <w:p w:rsidR="001C3C5E" w:rsidRPr="00A5430D" w:rsidRDefault="001C3C5E"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5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C3C5E" w:rsidRDefault="001C3C5E" w:rsidP="00525150">
            <w:pPr>
              <w:pStyle w:val="NoSpacing"/>
              <w:tabs>
                <w:tab w:val="center" w:pos="2018"/>
              </w:tabs>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Sl</w:t>
            </w:r>
            <w:proofErr w:type="spellEnd"/>
            <w:r>
              <w:rPr>
                <w:rFonts w:ascii="Times New Roman" w:hAnsi="Times New Roman" w:cs="Times New Roman"/>
                <w:b/>
                <w:color w:val="000000" w:themeColor="text1"/>
                <w:sz w:val="24"/>
                <w:szCs w:val="24"/>
              </w:rPr>
              <w:t xml:space="preserve"> No</w:t>
            </w:r>
          </w:p>
        </w:tc>
        <w:tc>
          <w:tcPr>
            <w:tcW w:w="34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C3C5E" w:rsidRPr="00A5430D" w:rsidRDefault="001C3C5E"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1C3C5E" w:rsidRPr="00A5430D" w:rsidRDefault="001C3C5E"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C3C5E" w:rsidRPr="00A5430D" w:rsidRDefault="001C3C5E" w:rsidP="0052515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C3C5E" w:rsidRPr="00A5430D" w:rsidRDefault="001C3C5E"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99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C3C5E" w:rsidRPr="00A5430D" w:rsidRDefault="001C3C5E"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 of batches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1C3C5E" w:rsidRPr="00A5430D" w:rsidRDefault="001C3C5E"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r>
              <w:rPr>
                <w:rFonts w:ascii="Times New Roman" w:hAnsi="Times New Roman" w:cs="Times New Roman"/>
                <w:b/>
                <w:color w:val="000000" w:themeColor="text1"/>
                <w:sz w:val="24"/>
                <w:szCs w:val="24"/>
              </w:rPr>
              <w:t xml:space="preserve"> lakhs</w:t>
            </w:r>
            <w:r w:rsidRPr="00A5430D">
              <w:rPr>
                <w:rFonts w:ascii="Times New Roman" w:hAnsi="Times New Roman" w:cs="Times New Roman"/>
                <w:b/>
                <w:color w:val="000000" w:themeColor="text1"/>
                <w:sz w:val="24"/>
                <w:szCs w:val="24"/>
              </w:rPr>
              <w:t>)</w:t>
            </w:r>
          </w:p>
        </w:tc>
      </w:tr>
      <w:tr w:rsidR="001C3C5E" w:rsidRPr="00460DF0" w:rsidTr="00525150">
        <w:trPr>
          <w:trHeight w:val="306"/>
        </w:trPr>
        <w:tc>
          <w:tcPr>
            <w:tcW w:w="996" w:type="dxa"/>
            <w:vMerge w:val="restart"/>
            <w:tcBorders>
              <w:top w:val="single" w:sz="4" w:space="0" w:color="auto"/>
              <w:left w:val="single" w:sz="4" w:space="0" w:color="auto"/>
              <w:right w:val="single" w:sz="4" w:space="0" w:color="auto"/>
            </w:tcBorders>
          </w:tcPr>
          <w:p w:rsidR="001C3C5E" w:rsidRDefault="001C3C5E" w:rsidP="00525150">
            <w:pPr>
              <w:pStyle w:val="NoSpacing"/>
              <w:rPr>
                <w:rFonts w:ascii="Times New Roman" w:hAnsi="Times New Roman" w:cs="Times New Roman"/>
                <w:color w:val="000000" w:themeColor="text1"/>
                <w:sz w:val="24"/>
                <w:szCs w:val="24"/>
              </w:rPr>
            </w:pPr>
          </w:p>
          <w:p w:rsidR="001C3C5E" w:rsidRDefault="001C3C5E" w:rsidP="00525150">
            <w:pPr>
              <w:pStyle w:val="NoSpacing"/>
              <w:rPr>
                <w:rFonts w:ascii="Times New Roman" w:hAnsi="Times New Roman" w:cs="Times New Roman"/>
                <w:color w:val="000000" w:themeColor="text1"/>
                <w:sz w:val="24"/>
                <w:szCs w:val="24"/>
              </w:rPr>
            </w:pPr>
          </w:p>
          <w:p w:rsidR="001C3C5E" w:rsidRDefault="001C3C5E" w:rsidP="00525150">
            <w:pPr>
              <w:pStyle w:val="NoSpacing"/>
              <w:rPr>
                <w:rFonts w:ascii="Times New Roman" w:hAnsi="Times New Roman" w:cs="Times New Roman"/>
                <w:color w:val="000000" w:themeColor="text1"/>
                <w:sz w:val="24"/>
                <w:szCs w:val="24"/>
              </w:rPr>
            </w:pPr>
          </w:p>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9.5.17.1</w:t>
            </w:r>
          </w:p>
        </w:tc>
        <w:tc>
          <w:tcPr>
            <w:tcW w:w="565"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w:t>
            </w:r>
          </w:p>
        </w:tc>
        <w:tc>
          <w:tcPr>
            <w:tcW w:w="3401"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tcPr>
          <w:p w:rsidR="001C3C5E" w:rsidRPr="00A5430D" w:rsidRDefault="0033511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1C3C5E">
              <w:rPr>
                <w:rFonts w:ascii="Times New Roman" w:hAnsi="Times New Roman" w:cs="Times New Roman"/>
                <w:color w:val="000000" w:themeColor="text1"/>
                <w:sz w:val="24"/>
                <w:szCs w:val="24"/>
              </w:rPr>
              <w:t>000/-</w:t>
            </w:r>
          </w:p>
        </w:tc>
        <w:tc>
          <w:tcPr>
            <w:tcW w:w="709" w:type="dxa"/>
            <w:tcBorders>
              <w:top w:val="single" w:sz="4" w:space="0" w:color="auto"/>
              <w:left w:val="single" w:sz="4" w:space="0" w:color="auto"/>
              <w:bottom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vMerge w:val="restart"/>
            <w:tcBorders>
              <w:top w:val="single" w:sz="4" w:space="0" w:color="auto"/>
              <w:left w:val="single" w:sz="4" w:space="0" w:color="auto"/>
              <w:right w:val="single" w:sz="4" w:space="0" w:color="auto"/>
            </w:tcBorders>
            <w:vAlign w:val="center"/>
          </w:tcPr>
          <w:p w:rsidR="001C3C5E" w:rsidRPr="00A5430D" w:rsidRDefault="001C3C5E" w:rsidP="00501ABF">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501ABF">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r w:rsidR="001C3C5E">
              <w:rPr>
                <w:rFonts w:ascii="Times New Roman" w:hAnsi="Times New Roman" w:cs="Times New Roman"/>
                <w:color w:val="000000" w:themeColor="text1"/>
                <w:sz w:val="24"/>
                <w:szCs w:val="24"/>
              </w:rPr>
              <w:t>/-</w:t>
            </w:r>
          </w:p>
        </w:tc>
      </w:tr>
      <w:tr w:rsidR="001C3C5E" w:rsidRPr="00460DF0" w:rsidTr="00525150">
        <w:trPr>
          <w:trHeight w:val="306"/>
        </w:trPr>
        <w:tc>
          <w:tcPr>
            <w:tcW w:w="996" w:type="dxa"/>
            <w:vMerge/>
            <w:tcBorders>
              <w:left w:val="single" w:sz="4" w:space="0" w:color="auto"/>
              <w:right w:val="single" w:sz="4" w:space="0" w:color="auto"/>
            </w:tcBorders>
          </w:tcPr>
          <w:p w:rsidR="001C3C5E" w:rsidRDefault="001C3C5E"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401"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992" w:type="dxa"/>
            <w:tcBorders>
              <w:top w:val="single" w:sz="4" w:space="0" w:color="auto"/>
              <w:left w:val="single" w:sz="4" w:space="0" w:color="auto"/>
              <w:bottom w:val="single" w:sz="4" w:space="0" w:color="auto"/>
              <w:right w:val="single" w:sz="4" w:space="0" w:color="auto"/>
            </w:tcBorders>
            <w:vAlign w:val="center"/>
          </w:tcPr>
          <w:p w:rsidR="001C3C5E" w:rsidRPr="00A5430D" w:rsidRDefault="00335113"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1C3C5E">
              <w:rPr>
                <w:rFonts w:ascii="Times New Roman" w:hAnsi="Times New Roman" w:cs="Times New Roman"/>
                <w:color w:val="000000" w:themeColor="text1"/>
                <w:sz w:val="24"/>
                <w:szCs w:val="24"/>
              </w:rPr>
              <w:t>5</w:t>
            </w:r>
            <w:r w:rsidR="001C3C5E" w:rsidRPr="00A5430D">
              <w:rPr>
                <w:rFonts w:ascii="Times New Roman" w:hAnsi="Times New Roman" w:cs="Times New Roman"/>
                <w:color w:val="000000" w:themeColor="text1"/>
                <w:sz w:val="24"/>
                <w:szCs w:val="24"/>
              </w:rPr>
              <w:t>0</w:t>
            </w:r>
            <w:r w:rsidR="001C3C5E">
              <w:rPr>
                <w:rFonts w:ascii="Times New Roman"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vMerge/>
            <w:tcBorders>
              <w:left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4,75</w:t>
            </w:r>
            <w:r w:rsidR="001C3C5E">
              <w:rPr>
                <w:rFonts w:ascii="Times New Roman" w:hAnsi="Times New Roman" w:cs="Times New Roman"/>
                <w:color w:val="000000" w:themeColor="text1"/>
                <w:sz w:val="24"/>
                <w:szCs w:val="24"/>
              </w:rPr>
              <w:t>0/-</w:t>
            </w:r>
          </w:p>
        </w:tc>
      </w:tr>
      <w:tr w:rsidR="001C3C5E" w:rsidRPr="00460DF0" w:rsidTr="00525150">
        <w:trPr>
          <w:trHeight w:val="306"/>
        </w:trPr>
        <w:tc>
          <w:tcPr>
            <w:tcW w:w="996" w:type="dxa"/>
            <w:vMerge/>
            <w:tcBorders>
              <w:left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401"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992" w:type="dxa"/>
            <w:tcBorders>
              <w:top w:val="single" w:sz="4" w:space="0" w:color="auto"/>
              <w:left w:val="single" w:sz="4" w:space="0" w:color="auto"/>
              <w:bottom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709"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vMerge/>
            <w:tcBorders>
              <w:left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1C3C5E">
              <w:rPr>
                <w:rFonts w:ascii="Times New Roman" w:hAnsi="Times New Roman" w:cs="Times New Roman"/>
                <w:color w:val="000000" w:themeColor="text1"/>
                <w:sz w:val="24"/>
                <w:szCs w:val="24"/>
              </w:rPr>
              <w:t>,000/-</w:t>
            </w:r>
          </w:p>
        </w:tc>
      </w:tr>
      <w:tr w:rsidR="001C3C5E" w:rsidRPr="00460DF0" w:rsidTr="00525150">
        <w:tc>
          <w:tcPr>
            <w:tcW w:w="996" w:type="dxa"/>
            <w:vMerge/>
            <w:tcBorders>
              <w:left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1C3C5E"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401"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tabs>
                <w:tab w:val="left" w:pos="263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Training Materials </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hideMark/>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709"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vMerge/>
            <w:tcBorders>
              <w:left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2,850</w:t>
            </w:r>
            <w:r w:rsidR="001C3C5E">
              <w:rPr>
                <w:rFonts w:ascii="Times New Roman" w:hAnsi="Times New Roman" w:cs="Times New Roman"/>
                <w:color w:val="000000" w:themeColor="text1"/>
                <w:sz w:val="24"/>
                <w:szCs w:val="24"/>
              </w:rPr>
              <w:t>/-</w:t>
            </w:r>
          </w:p>
        </w:tc>
      </w:tr>
      <w:tr w:rsidR="001C3C5E" w:rsidRPr="00460DF0" w:rsidTr="00525150">
        <w:trPr>
          <w:trHeight w:val="358"/>
        </w:trPr>
        <w:tc>
          <w:tcPr>
            <w:tcW w:w="996" w:type="dxa"/>
            <w:vMerge/>
            <w:tcBorders>
              <w:left w:val="single" w:sz="4" w:space="0" w:color="auto"/>
              <w:right w:val="single" w:sz="4" w:space="0" w:color="auto"/>
            </w:tcBorders>
          </w:tcPr>
          <w:p w:rsidR="001C3C5E" w:rsidRPr="00A5430D" w:rsidRDefault="001C3C5E"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1C3C5E" w:rsidRDefault="001C3C5E"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401" w:type="dxa"/>
            <w:tcBorders>
              <w:top w:val="single" w:sz="4" w:space="0" w:color="auto"/>
              <w:left w:val="single" w:sz="4" w:space="0" w:color="auto"/>
              <w:bottom w:val="single" w:sz="4" w:space="0" w:color="auto"/>
              <w:right w:val="single" w:sz="4" w:space="0" w:color="auto"/>
            </w:tcBorders>
          </w:tcPr>
          <w:p w:rsidR="001C3C5E" w:rsidRPr="00A5430D" w:rsidRDefault="001C3C5E"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for trainees</w:t>
            </w:r>
          </w:p>
        </w:tc>
        <w:tc>
          <w:tcPr>
            <w:tcW w:w="992" w:type="dxa"/>
            <w:tcBorders>
              <w:top w:val="single" w:sz="4" w:space="0" w:color="auto"/>
              <w:left w:val="single" w:sz="4" w:space="0" w:color="auto"/>
              <w:bottom w:val="single" w:sz="4" w:space="0" w:color="auto"/>
              <w:right w:val="single" w:sz="4" w:space="0" w:color="auto"/>
            </w:tcBorders>
            <w:vAlign w:val="center"/>
          </w:tcPr>
          <w:p w:rsidR="001C3C5E" w:rsidRPr="00A5430D" w:rsidRDefault="00B74AB2"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001C3C5E">
              <w:rPr>
                <w:rFonts w:ascii="Times New Roman" w:hAnsi="Times New Roman" w:cs="Times New Roman"/>
                <w:color w:val="000000" w:themeColor="text1"/>
                <w:sz w:val="24"/>
                <w:szCs w:val="24"/>
              </w:rPr>
              <w:t xml:space="preserve">00/- </w:t>
            </w:r>
            <w:proofErr w:type="spellStart"/>
            <w:r w:rsidR="001C3C5E">
              <w:rPr>
                <w:rFonts w:ascii="Times New Roman" w:hAnsi="Times New Roman" w:cs="Times New Roman"/>
                <w:color w:val="000000" w:themeColor="text1"/>
                <w:sz w:val="24"/>
                <w:szCs w:val="24"/>
              </w:rPr>
              <w:t>approx</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vMerge/>
            <w:tcBorders>
              <w:left w:val="single" w:sz="4" w:space="0" w:color="auto"/>
              <w:right w:val="single" w:sz="4" w:space="0" w:color="auto"/>
            </w:tcBorders>
            <w:vAlign w:val="center"/>
          </w:tcPr>
          <w:p w:rsidR="001C3C5E" w:rsidRPr="00A5430D" w:rsidRDefault="001C3C5E"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C3C5E" w:rsidRPr="00A5430D"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28,5</w:t>
            </w:r>
            <w:r w:rsidR="001C3C5E">
              <w:rPr>
                <w:rFonts w:ascii="Times New Roman" w:hAnsi="Times New Roman" w:cs="Times New Roman"/>
                <w:color w:val="000000" w:themeColor="text1"/>
                <w:sz w:val="24"/>
                <w:szCs w:val="24"/>
              </w:rPr>
              <w:t>00/-</w:t>
            </w:r>
          </w:p>
        </w:tc>
      </w:tr>
      <w:tr w:rsidR="00F0421F" w:rsidRPr="00460DF0" w:rsidTr="00525150">
        <w:trPr>
          <w:trHeight w:val="358"/>
        </w:trPr>
        <w:tc>
          <w:tcPr>
            <w:tcW w:w="996" w:type="dxa"/>
            <w:vMerge/>
            <w:tcBorders>
              <w:left w:val="single" w:sz="4" w:space="0" w:color="auto"/>
              <w:right w:val="single" w:sz="4" w:space="0" w:color="auto"/>
            </w:tcBorders>
          </w:tcPr>
          <w:p w:rsidR="00F0421F" w:rsidRPr="00A5430D" w:rsidRDefault="00F0421F"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F0421F" w:rsidRDefault="00F0421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401" w:type="dxa"/>
            <w:tcBorders>
              <w:top w:val="single" w:sz="4" w:space="0" w:color="auto"/>
              <w:left w:val="single" w:sz="4" w:space="0" w:color="auto"/>
              <w:bottom w:val="single" w:sz="4" w:space="0" w:color="auto"/>
              <w:right w:val="single" w:sz="4" w:space="0" w:color="auto"/>
            </w:tcBorders>
          </w:tcPr>
          <w:p w:rsidR="00F0421F" w:rsidRDefault="00F0421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Training Modules</w:t>
            </w:r>
          </w:p>
        </w:tc>
        <w:tc>
          <w:tcPr>
            <w:tcW w:w="992" w:type="dxa"/>
            <w:tcBorders>
              <w:top w:val="single" w:sz="4" w:space="0" w:color="auto"/>
              <w:left w:val="single" w:sz="4" w:space="0" w:color="auto"/>
              <w:bottom w:val="single" w:sz="4" w:space="0" w:color="auto"/>
              <w:right w:val="single" w:sz="4" w:space="0" w:color="auto"/>
            </w:tcBorders>
            <w:vAlign w:val="center"/>
          </w:tcPr>
          <w:p w:rsidR="00F0421F" w:rsidRDefault="00F0421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w:t>
            </w:r>
          </w:p>
        </w:tc>
        <w:tc>
          <w:tcPr>
            <w:tcW w:w="709" w:type="dxa"/>
            <w:tcBorders>
              <w:top w:val="single" w:sz="4" w:space="0" w:color="auto"/>
              <w:left w:val="single" w:sz="4" w:space="0" w:color="auto"/>
              <w:bottom w:val="single" w:sz="4" w:space="0" w:color="auto"/>
              <w:right w:val="single" w:sz="4" w:space="0" w:color="auto"/>
            </w:tcBorders>
            <w:vAlign w:val="center"/>
          </w:tcPr>
          <w:p w:rsidR="00F0421F"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F0421F" w:rsidRDefault="00F0421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vMerge/>
            <w:tcBorders>
              <w:left w:val="single" w:sz="4" w:space="0" w:color="auto"/>
              <w:right w:val="single" w:sz="4" w:space="0" w:color="auto"/>
            </w:tcBorders>
            <w:vAlign w:val="center"/>
          </w:tcPr>
          <w:p w:rsidR="00F0421F" w:rsidRPr="00A5430D" w:rsidRDefault="00F0421F"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F0421F"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5,700</w:t>
            </w:r>
            <w:r w:rsidR="00F0421F">
              <w:rPr>
                <w:rFonts w:ascii="Times New Roman" w:hAnsi="Times New Roman" w:cs="Times New Roman"/>
                <w:color w:val="000000" w:themeColor="text1"/>
                <w:sz w:val="24"/>
                <w:szCs w:val="24"/>
              </w:rPr>
              <w:t>/-</w:t>
            </w:r>
          </w:p>
        </w:tc>
      </w:tr>
      <w:tr w:rsidR="001C3C5E" w:rsidRPr="00460DF0" w:rsidTr="00525150">
        <w:tc>
          <w:tcPr>
            <w:tcW w:w="996" w:type="dxa"/>
            <w:vMerge/>
            <w:tcBorders>
              <w:left w:val="single" w:sz="4" w:space="0" w:color="auto"/>
              <w:bottom w:val="single" w:sz="4" w:space="0" w:color="auto"/>
              <w:right w:val="single" w:sz="4" w:space="0" w:color="auto"/>
            </w:tcBorders>
          </w:tcPr>
          <w:p w:rsidR="001C3C5E" w:rsidRDefault="001C3C5E"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1C3C5E" w:rsidRDefault="00DA597F"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401" w:type="dxa"/>
            <w:tcBorders>
              <w:top w:val="single" w:sz="4" w:space="0" w:color="auto"/>
              <w:left w:val="single" w:sz="4" w:space="0" w:color="auto"/>
              <w:bottom w:val="single" w:sz="4" w:space="0" w:color="auto"/>
              <w:right w:val="single" w:sz="4" w:space="0" w:color="auto"/>
            </w:tcBorders>
          </w:tcPr>
          <w:p w:rsidR="001C3C5E" w:rsidRDefault="001C3C5E"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992" w:type="dxa"/>
            <w:tcBorders>
              <w:top w:val="single" w:sz="4" w:space="0" w:color="auto"/>
              <w:left w:val="single" w:sz="4" w:space="0" w:color="auto"/>
              <w:bottom w:val="single" w:sz="4" w:space="0" w:color="auto"/>
              <w:right w:val="single" w:sz="4" w:space="0" w:color="auto"/>
            </w:tcBorders>
            <w:vAlign w:val="center"/>
          </w:tcPr>
          <w:p w:rsidR="001C3C5E" w:rsidRDefault="001C3C5E"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1C3C5E" w:rsidRDefault="001C3C5E" w:rsidP="0052515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1C3C5E" w:rsidRDefault="001C3C5E" w:rsidP="00525150">
            <w:pPr>
              <w:pStyle w:val="NoSpacing"/>
              <w:rPr>
                <w:rFonts w:ascii="Times New Roman" w:hAnsi="Times New Roman" w:cs="Times New Roman"/>
                <w:color w:val="000000" w:themeColor="text1"/>
                <w:sz w:val="24"/>
                <w:szCs w:val="24"/>
              </w:rPr>
            </w:pPr>
          </w:p>
        </w:tc>
        <w:tc>
          <w:tcPr>
            <w:tcW w:w="992" w:type="dxa"/>
            <w:vMerge/>
            <w:tcBorders>
              <w:left w:val="single" w:sz="4" w:space="0" w:color="auto"/>
              <w:bottom w:val="single" w:sz="4" w:space="0" w:color="auto"/>
              <w:right w:val="single" w:sz="4" w:space="0" w:color="auto"/>
            </w:tcBorders>
            <w:vAlign w:val="center"/>
          </w:tcPr>
          <w:p w:rsidR="001C3C5E" w:rsidRDefault="001C3C5E" w:rsidP="00525150">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C3C5E" w:rsidRDefault="00501ABF"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6200</w:t>
            </w:r>
            <w:r w:rsidR="001C3C5E">
              <w:rPr>
                <w:rFonts w:ascii="Times New Roman" w:hAnsi="Times New Roman" w:cs="Times New Roman"/>
                <w:color w:val="000000" w:themeColor="text1"/>
                <w:sz w:val="24"/>
                <w:szCs w:val="24"/>
              </w:rPr>
              <w:t>/-</w:t>
            </w:r>
          </w:p>
        </w:tc>
      </w:tr>
      <w:tr w:rsidR="001C3C5E" w:rsidRPr="0033618E" w:rsidTr="00AE2C49">
        <w:tc>
          <w:tcPr>
            <w:tcW w:w="99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1C3C5E" w:rsidRPr="0033618E" w:rsidRDefault="001C3C5E" w:rsidP="00525150">
            <w:pPr>
              <w:pStyle w:val="NoSpacing"/>
              <w:rPr>
                <w:rFonts w:ascii="Times New Roman" w:hAnsi="Times New Roman" w:cs="Times New Roman"/>
                <w:b/>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1C3C5E" w:rsidRPr="0033618E" w:rsidRDefault="001C3C5E" w:rsidP="00525150">
            <w:pPr>
              <w:pStyle w:val="NoSpacing"/>
              <w:rPr>
                <w:rFonts w:ascii="Times New Roman" w:hAnsi="Times New Roman" w:cs="Times New Roman"/>
                <w:b/>
                <w:color w:val="000000" w:themeColor="text1"/>
                <w:sz w:val="24"/>
                <w:szCs w:val="24"/>
              </w:rPr>
            </w:pPr>
          </w:p>
        </w:tc>
        <w:tc>
          <w:tcPr>
            <w:tcW w:w="6944" w:type="dxa"/>
            <w:gridSpan w:val="5"/>
            <w:tcBorders>
              <w:top w:val="single" w:sz="4" w:space="0" w:color="auto"/>
              <w:left w:val="single" w:sz="4" w:space="0" w:color="auto"/>
              <w:bottom w:val="single" w:sz="4" w:space="0" w:color="auto"/>
              <w:right w:val="single" w:sz="4" w:space="0" w:color="auto"/>
            </w:tcBorders>
            <w:shd w:val="clear" w:color="auto" w:fill="F2DBDB" w:themeFill="accent2" w:themeFillTint="33"/>
          </w:tcPr>
          <w:p w:rsidR="001C3C5E" w:rsidRPr="0033618E" w:rsidRDefault="001C3C5E" w:rsidP="00525150">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r>
              <w:rPr>
                <w:rFonts w:ascii="Times New Roman" w:hAnsi="Times New Roman" w:cs="Times New Roman"/>
                <w:b/>
                <w:color w:val="000000" w:themeColor="text1"/>
                <w:sz w:val="24"/>
                <w:szCs w:val="24"/>
              </w:rPr>
              <w:t xml:space="preserve"> amount</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1C3C5E" w:rsidRPr="0033618E" w:rsidRDefault="00501ABF" w:rsidP="00525150">
            <w:pPr>
              <w:pStyle w:val="NoSpacing"/>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55</w:t>
            </w:r>
            <w:r w:rsidR="001C3C5E">
              <w:rPr>
                <w:rFonts w:ascii="Times New Roman" w:hAnsi="Times New Roman" w:cs="Times New Roman"/>
                <w:b/>
                <w:color w:val="000000" w:themeColor="text1"/>
                <w:sz w:val="24"/>
                <w:szCs w:val="24"/>
              </w:rPr>
              <w:t>,000/-</w:t>
            </w:r>
          </w:p>
        </w:tc>
      </w:tr>
    </w:tbl>
    <w:p w:rsidR="00A232EC" w:rsidRDefault="00AE2C49" w:rsidP="00AE2C49">
      <w:pPr>
        <w:pStyle w:val="NoSpacing"/>
        <w:tabs>
          <w:tab w:val="left" w:pos="7506"/>
        </w:tabs>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ab/>
      </w:r>
    </w:p>
    <w:p w:rsidR="004F6A5C" w:rsidRDefault="00605109" w:rsidP="00381834">
      <w:pPr>
        <w:pStyle w:val="ListParagraph"/>
        <w:numPr>
          <w:ilvl w:val="0"/>
          <w:numId w:val="28"/>
        </w:numPr>
        <w:spacing w:after="0"/>
        <w:jc w:val="both"/>
        <w:rPr>
          <w:rFonts w:asciiTheme="majorHAnsi" w:eastAsia="Times New Roman" w:hAnsiTheme="majorHAnsi" w:cs="Times New Roman"/>
          <w:b/>
          <w:bCs/>
          <w:color w:val="000000"/>
          <w:sz w:val="24"/>
          <w:szCs w:val="24"/>
        </w:rPr>
      </w:pPr>
      <w:r w:rsidRPr="00381834">
        <w:rPr>
          <w:rFonts w:asciiTheme="majorHAnsi" w:eastAsia="Times New Roman" w:hAnsiTheme="majorHAnsi" w:cs="Times New Roman"/>
          <w:b/>
          <w:bCs/>
          <w:color w:val="000000"/>
          <w:sz w:val="24"/>
          <w:szCs w:val="24"/>
        </w:rPr>
        <w:t>Training of doctors</w:t>
      </w:r>
      <w:r w:rsidR="00381834" w:rsidRPr="00381834">
        <w:rPr>
          <w:rFonts w:asciiTheme="majorHAnsi" w:eastAsia="Times New Roman" w:hAnsiTheme="majorHAnsi" w:cs="Times New Roman"/>
          <w:b/>
          <w:bCs/>
          <w:color w:val="000000"/>
          <w:sz w:val="24"/>
          <w:szCs w:val="24"/>
        </w:rPr>
        <w:t>/ staff from PHCs/ SCs</w:t>
      </w:r>
    </w:p>
    <w:p w:rsidR="00254614" w:rsidRDefault="00254614" w:rsidP="00254614">
      <w:pPr>
        <w:pStyle w:val="ListParagraph"/>
        <w:spacing w:after="0"/>
        <w:jc w:val="both"/>
        <w:rPr>
          <w:rFonts w:asciiTheme="majorHAnsi" w:eastAsia="Times New Roman" w:hAnsiTheme="majorHAnsi" w:cs="Times New Roman"/>
          <w:b/>
          <w:bCs/>
          <w:color w:val="000000"/>
          <w:sz w:val="24"/>
          <w:szCs w:val="24"/>
        </w:rPr>
      </w:pPr>
    </w:p>
    <w:tbl>
      <w:tblPr>
        <w:tblStyle w:val="TableGrid"/>
        <w:tblW w:w="9378" w:type="dxa"/>
        <w:tblLook w:val="04A0" w:firstRow="1" w:lastRow="0" w:firstColumn="1" w:lastColumn="0" w:noHBand="0" w:noVBand="1"/>
      </w:tblPr>
      <w:tblGrid>
        <w:gridCol w:w="1526"/>
        <w:gridCol w:w="5386"/>
        <w:gridCol w:w="2466"/>
      </w:tblGrid>
      <w:tr w:rsidR="00254614" w:rsidRPr="002149A9" w:rsidTr="00AE2C49">
        <w:tc>
          <w:tcPr>
            <w:tcW w:w="152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38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466" w:type="dxa"/>
            <w:shd w:val="clear" w:color="auto" w:fill="DBE5F1" w:themeFill="accent1" w:themeFillTint="33"/>
          </w:tcPr>
          <w:p w:rsidR="00254614" w:rsidRPr="002149A9" w:rsidRDefault="00254614" w:rsidP="00525150">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254614" w:rsidRPr="002149A9" w:rsidTr="00525150">
        <w:tc>
          <w:tcPr>
            <w:tcW w:w="1526" w:type="dxa"/>
          </w:tcPr>
          <w:p w:rsidR="00254614" w:rsidRPr="002149A9" w:rsidRDefault="00254614" w:rsidP="00525150">
            <w:pPr>
              <w:spacing w:line="276" w:lineRule="auto"/>
              <w:rPr>
                <w:rFonts w:asciiTheme="majorHAnsi" w:hAnsiTheme="majorHAnsi"/>
                <w:sz w:val="24"/>
                <w:szCs w:val="24"/>
              </w:rPr>
            </w:pPr>
            <w:r>
              <w:rPr>
                <w:rFonts w:asciiTheme="majorHAnsi" w:hAnsiTheme="majorHAnsi"/>
                <w:sz w:val="24"/>
                <w:szCs w:val="24"/>
              </w:rPr>
              <w:t>9.5.17.</w:t>
            </w:r>
            <w:r w:rsidR="00A3452D">
              <w:rPr>
                <w:rFonts w:asciiTheme="majorHAnsi" w:hAnsiTheme="majorHAnsi"/>
                <w:sz w:val="24"/>
                <w:szCs w:val="24"/>
              </w:rPr>
              <w:t>3</w:t>
            </w:r>
          </w:p>
        </w:tc>
        <w:tc>
          <w:tcPr>
            <w:tcW w:w="5386" w:type="dxa"/>
          </w:tcPr>
          <w:p w:rsidR="00254614" w:rsidRPr="002149A9" w:rsidRDefault="00254614" w:rsidP="00525150">
            <w:pPr>
              <w:spacing w:line="276" w:lineRule="auto"/>
              <w:rPr>
                <w:rFonts w:asciiTheme="majorHAnsi" w:hAnsiTheme="majorHAnsi"/>
                <w:sz w:val="24"/>
                <w:szCs w:val="24"/>
              </w:rPr>
            </w:pPr>
            <w:r>
              <w:rPr>
                <w:rFonts w:asciiTheme="majorHAnsi" w:hAnsiTheme="majorHAnsi"/>
                <w:sz w:val="24"/>
                <w:szCs w:val="24"/>
              </w:rPr>
              <w:t xml:space="preserve">Training </w:t>
            </w:r>
            <w:r>
              <w:rPr>
                <w:rFonts w:ascii="Cambria" w:eastAsia="Times New Roman" w:hAnsi="Cambria" w:cs="Times New Roman"/>
                <w:sz w:val="24"/>
                <w:szCs w:val="24"/>
              </w:rPr>
              <w:t xml:space="preserve">of doctors / </w:t>
            </w:r>
            <w:r w:rsidRPr="00254614">
              <w:rPr>
                <w:rFonts w:ascii="Cambria" w:eastAsia="Times New Roman" w:hAnsi="Cambria" w:cs="Times New Roman"/>
                <w:sz w:val="24"/>
                <w:szCs w:val="24"/>
              </w:rPr>
              <w:t xml:space="preserve">staff from </w:t>
            </w:r>
            <w:r>
              <w:rPr>
                <w:rFonts w:ascii="Cambria" w:eastAsia="Times New Roman" w:hAnsi="Cambria" w:cs="Times New Roman"/>
                <w:sz w:val="24"/>
                <w:szCs w:val="24"/>
              </w:rPr>
              <w:t>PHCs/ SCs</w:t>
            </w:r>
          </w:p>
        </w:tc>
        <w:tc>
          <w:tcPr>
            <w:tcW w:w="2466" w:type="dxa"/>
          </w:tcPr>
          <w:p w:rsidR="00254614" w:rsidRPr="002149A9" w:rsidRDefault="003150F6" w:rsidP="00525150">
            <w:pPr>
              <w:spacing w:line="276" w:lineRule="auto"/>
              <w:jc w:val="center"/>
              <w:rPr>
                <w:rFonts w:asciiTheme="majorHAnsi" w:hAnsiTheme="majorHAnsi"/>
                <w:b/>
                <w:sz w:val="24"/>
                <w:szCs w:val="24"/>
              </w:rPr>
            </w:pPr>
            <w:r>
              <w:rPr>
                <w:rFonts w:asciiTheme="majorHAnsi" w:hAnsiTheme="majorHAnsi"/>
                <w:b/>
                <w:sz w:val="24"/>
                <w:szCs w:val="24"/>
              </w:rPr>
              <w:t>0.55</w:t>
            </w:r>
            <w:r w:rsidR="00B961BF">
              <w:rPr>
                <w:rFonts w:asciiTheme="majorHAnsi" w:hAnsiTheme="majorHAnsi"/>
                <w:b/>
                <w:sz w:val="24"/>
                <w:szCs w:val="24"/>
              </w:rPr>
              <w:t>/-</w:t>
            </w:r>
          </w:p>
        </w:tc>
      </w:tr>
    </w:tbl>
    <w:p w:rsidR="00254614" w:rsidRDefault="00254614" w:rsidP="00254614">
      <w:pPr>
        <w:spacing w:after="0"/>
        <w:ind w:left="360"/>
        <w:jc w:val="both"/>
        <w:rPr>
          <w:rFonts w:asciiTheme="majorHAnsi" w:eastAsia="Times New Roman" w:hAnsiTheme="majorHAnsi" w:cs="Times New Roman"/>
          <w:b/>
          <w:bCs/>
          <w:color w:val="000000"/>
          <w:sz w:val="24"/>
          <w:szCs w:val="24"/>
        </w:rPr>
      </w:pPr>
    </w:p>
    <w:p w:rsidR="00381834" w:rsidRPr="00B62639" w:rsidRDefault="00254614" w:rsidP="00254614">
      <w:pPr>
        <w:pStyle w:val="ListParagraph"/>
        <w:numPr>
          <w:ilvl w:val="0"/>
          <w:numId w:val="30"/>
        </w:numPr>
        <w:spacing w:after="0"/>
        <w:jc w:val="both"/>
        <w:rPr>
          <w:rFonts w:asciiTheme="majorHAnsi" w:eastAsia="Times New Roman" w:hAnsiTheme="majorHAnsi" w:cs="Times New Roman"/>
          <w:b/>
          <w:bCs/>
          <w:color w:val="000000"/>
          <w:sz w:val="24"/>
          <w:szCs w:val="24"/>
        </w:rPr>
      </w:pPr>
      <w:r w:rsidRPr="00B62639">
        <w:rPr>
          <w:rFonts w:asciiTheme="majorHAnsi" w:eastAsia="Times New Roman" w:hAnsiTheme="majorHAnsi" w:cs="Times New Roman"/>
          <w:b/>
          <w:bCs/>
          <w:color w:val="000000"/>
          <w:sz w:val="24"/>
          <w:szCs w:val="24"/>
        </w:rPr>
        <w:t xml:space="preserve">Budget estimate for 1 day training of </w:t>
      </w:r>
      <w:r w:rsidR="003150F6">
        <w:rPr>
          <w:rFonts w:asciiTheme="majorHAnsi" w:eastAsia="Times New Roman" w:hAnsiTheme="majorHAnsi" w:cs="Times New Roman"/>
          <w:b/>
          <w:bCs/>
          <w:color w:val="000000"/>
          <w:sz w:val="24"/>
          <w:szCs w:val="24"/>
        </w:rPr>
        <w:t>19</w:t>
      </w:r>
      <w:r w:rsidR="000B5DB0">
        <w:rPr>
          <w:rFonts w:asciiTheme="majorHAnsi" w:eastAsia="Times New Roman" w:hAnsiTheme="majorHAnsi" w:cs="Times New Roman"/>
          <w:b/>
          <w:bCs/>
          <w:color w:val="000000"/>
          <w:sz w:val="24"/>
          <w:szCs w:val="24"/>
        </w:rPr>
        <w:t xml:space="preserve"> Health Workers </w:t>
      </w:r>
      <w:r w:rsidR="003150F6">
        <w:rPr>
          <w:rFonts w:asciiTheme="majorHAnsi" w:eastAsia="Times New Roman" w:hAnsiTheme="majorHAnsi" w:cs="Times New Roman"/>
          <w:b/>
          <w:bCs/>
          <w:color w:val="000000"/>
          <w:sz w:val="24"/>
          <w:szCs w:val="24"/>
        </w:rPr>
        <w:t>from 19</w:t>
      </w:r>
      <w:r w:rsidRPr="00B62639">
        <w:rPr>
          <w:rFonts w:asciiTheme="majorHAnsi" w:eastAsia="Times New Roman" w:hAnsiTheme="majorHAnsi" w:cs="Times New Roman"/>
          <w:b/>
          <w:bCs/>
          <w:color w:val="000000"/>
          <w:sz w:val="24"/>
          <w:szCs w:val="24"/>
        </w:rPr>
        <w:t xml:space="preserve"> PHCs.</w:t>
      </w:r>
    </w:p>
    <w:p w:rsidR="00254614" w:rsidRDefault="00254614" w:rsidP="00254614">
      <w:pPr>
        <w:tabs>
          <w:tab w:val="left" w:pos="5515"/>
        </w:tabs>
        <w:spacing w:after="0"/>
        <w:jc w:val="both"/>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ab/>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565"/>
        <w:gridCol w:w="3634"/>
        <w:gridCol w:w="1128"/>
        <w:gridCol w:w="846"/>
        <w:gridCol w:w="911"/>
        <w:gridCol w:w="1276"/>
      </w:tblGrid>
      <w:tr w:rsidR="00381834" w:rsidRPr="00460DF0" w:rsidTr="00AE2C49">
        <w:tc>
          <w:tcPr>
            <w:tcW w:w="99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1834" w:rsidRDefault="00381834" w:rsidP="00525150">
            <w:pPr>
              <w:pStyle w:val="NoSpacing"/>
              <w:tabs>
                <w:tab w:val="center" w:pos="2018"/>
              </w:tabs>
              <w:jc w:val="center"/>
              <w:rPr>
                <w:rFonts w:ascii="Times New Roman" w:hAnsi="Times New Roman" w:cs="Times New Roman"/>
                <w:b/>
                <w:color w:val="000000" w:themeColor="text1"/>
                <w:sz w:val="24"/>
                <w:szCs w:val="24"/>
              </w:rPr>
            </w:pPr>
          </w:p>
          <w:p w:rsidR="00381834" w:rsidRPr="00A5430D" w:rsidRDefault="00381834"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5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1834" w:rsidRDefault="00381834" w:rsidP="00525150">
            <w:pPr>
              <w:pStyle w:val="NoSpacing"/>
              <w:tabs>
                <w:tab w:val="center" w:pos="2018"/>
              </w:tabs>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Sl</w:t>
            </w:r>
            <w:proofErr w:type="spellEnd"/>
            <w:r>
              <w:rPr>
                <w:rFonts w:ascii="Times New Roman" w:hAnsi="Times New Roman" w:cs="Times New Roman"/>
                <w:b/>
                <w:color w:val="000000" w:themeColor="text1"/>
                <w:sz w:val="24"/>
                <w:szCs w:val="24"/>
              </w:rPr>
              <w:t xml:space="preserve"> No</w:t>
            </w:r>
          </w:p>
        </w:tc>
        <w:tc>
          <w:tcPr>
            <w:tcW w:w="36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1834" w:rsidRPr="00A5430D" w:rsidRDefault="00381834" w:rsidP="0052515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1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381834" w:rsidRPr="00A5430D" w:rsidRDefault="00381834" w:rsidP="0052515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84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81834" w:rsidRPr="00A5430D" w:rsidRDefault="00381834" w:rsidP="0052515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9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381834" w:rsidRPr="00A5430D" w:rsidRDefault="00381834"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381834" w:rsidRPr="00A5430D" w:rsidRDefault="00381834" w:rsidP="0052515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r>
              <w:rPr>
                <w:rFonts w:ascii="Times New Roman" w:hAnsi="Times New Roman" w:cs="Times New Roman"/>
                <w:b/>
                <w:color w:val="000000" w:themeColor="text1"/>
                <w:sz w:val="24"/>
                <w:szCs w:val="24"/>
              </w:rPr>
              <w:t xml:space="preserve"> lakhs</w:t>
            </w:r>
            <w:r w:rsidRPr="00A5430D">
              <w:rPr>
                <w:rFonts w:ascii="Times New Roman" w:hAnsi="Times New Roman" w:cs="Times New Roman"/>
                <w:b/>
                <w:color w:val="000000" w:themeColor="text1"/>
                <w:sz w:val="24"/>
                <w:szCs w:val="24"/>
              </w:rPr>
              <w:t>)</w:t>
            </w:r>
          </w:p>
        </w:tc>
      </w:tr>
      <w:tr w:rsidR="003150F6" w:rsidRPr="00460DF0" w:rsidTr="00DE1F51">
        <w:trPr>
          <w:trHeight w:val="306"/>
        </w:trPr>
        <w:tc>
          <w:tcPr>
            <w:tcW w:w="996" w:type="dxa"/>
            <w:vMerge w:val="restart"/>
            <w:tcBorders>
              <w:top w:val="single" w:sz="4" w:space="0" w:color="auto"/>
              <w:left w:val="single" w:sz="4" w:space="0" w:color="auto"/>
              <w:right w:val="single" w:sz="4" w:space="0" w:color="auto"/>
            </w:tcBorders>
          </w:tcPr>
          <w:p w:rsidR="003150F6" w:rsidRDefault="003150F6" w:rsidP="00525150">
            <w:pPr>
              <w:pStyle w:val="NoSpacing"/>
              <w:rPr>
                <w:rFonts w:ascii="Times New Roman" w:hAnsi="Times New Roman" w:cs="Times New Roman"/>
                <w:color w:val="000000" w:themeColor="text1"/>
                <w:sz w:val="24"/>
                <w:szCs w:val="24"/>
              </w:rPr>
            </w:pPr>
          </w:p>
          <w:p w:rsidR="003150F6" w:rsidRDefault="003150F6" w:rsidP="00525150">
            <w:pPr>
              <w:pStyle w:val="NoSpacing"/>
              <w:rPr>
                <w:rFonts w:ascii="Times New Roman" w:hAnsi="Times New Roman" w:cs="Times New Roman"/>
                <w:color w:val="000000" w:themeColor="text1"/>
                <w:sz w:val="24"/>
                <w:szCs w:val="24"/>
              </w:rPr>
            </w:pPr>
          </w:p>
          <w:p w:rsidR="003150F6" w:rsidRDefault="003150F6" w:rsidP="00525150">
            <w:pPr>
              <w:pStyle w:val="NoSpacing"/>
              <w:rPr>
                <w:rFonts w:ascii="Times New Roman" w:hAnsi="Times New Roman" w:cs="Times New Roman"/>
                <w:color w:val="000000" w:themeColor="text1"/>
                <w:sz w:val="24"/>
                <w:szCs w:val="24"/>
              </w:rPr>
            </w:pPr>
          </w:p>
          <w:p w:rsidR="003150F6" w:rsidRPr="00A5430D" w:rsidRDefault="003150F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9.5.17.</w:t>
            </w:r>
            <w:r w:rsidR="0081744A">
              <w:rPr>
                <w:rFonts w:ascii="Times New Roman" w:hAnsi="Times New Roman" w:cs="Times New Roman"/>
                <w:color w:val="000000" w:themeColor="text1"/>
                <w:sz w:val="24"/>
                <w:szCs w:val="24"/>
              </w:rPr>
              <w:t>3</w:t>
            </w:r>
          </w:p>
        </w:tc>
        <w:tc>
          <w:tcPr>
            <w:tcW w:w="565"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634"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1128"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84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p>
        </w:tc>
        <w:tc>
          <w:tcPr>
            <w:tcW w:w="911" w:type="dxa"/>
            <w:vMerge w:val="restart"/>
            <w:tcBorders>
              <w:top w:val="single" w:sz="4" w:space="0" w:color="auto"/>
              <w:left w:val="single" w:sz="4" w:space="0" w:color="auto"/>
              <w:right w:val="single" w:sz="4" w:space="0" w:color="auto"/>
            </w:tcBorders>
            <w:vAlign w:val="center"/>
          </w:tcPr>
          <w:p w:rsidR="003150F6" w:rsidRPr="00A5430D" w:rsidRDefault="003150F6" w:rsidP="003150F6">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r>
      <w:tr w:rsidR="003150F6" w:rsidRPr="00460DF0" w:rsidTr="00DE1F51">
        <w:trPr>
          <w:trHeight w:val="306"/>
        </w:trPr>
        <w:tc>
          <w:tcPr>
            <w:tcW w:w="996" w:type="dxa"/>
            <w:vMerge/>
            <w:tcBorders>
              <w:left w:val="single" w:sz="4" w:space="0" w:color="auto"/>
              <w:right w:val="single" w:sz="4" w:space="0" w:color="auto"/>
            </w:tcBorders>
          </w:tcPr>
          <w:p w:rsidR="003150F6" w:rsidRDefault="003150F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634"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1128"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Pr="00A5430D">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w:t>
            </w:r>
          </w:p>
        </w:tc>
        <w:tc>
          <w:tcPr>
            <w:tcW w:w="84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911" w:type="dxa"/>
            <w:vMerge/>
            <w:tcBorders>
              <w:left w:val="single" w:sz="4" w:space="0" w:color="auto"/>
              <w:right w:val="single" w:sz="4" w:space="0" w:color="auto"/>
            </w:tcBorders>
          </w:tcPr>
          <w:p w:rsidR="003150F6" w:rsidRPr="00A5430D" w:rsidRDefault="003150F6" w:rsidP="00DE1F51">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rsidR="003150F6" w:rsidRPr="00A5430D"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4,750/-</w:t>
            </w:r>
          </w:p>
        </w:tc>
      </w:tr>
      <w:tr w:rsidR="003150F6" w:rsidRPr="00460DF0" w:rsidTr="00DE1F51">
        <w:trPr>
          <w:trHeight w:val="306"/>
        </w:trPr>
        <w:tc>
          <w:tcPr>
            <w:tcW w:w="996" w:type="dxa"/>
            <w:vMerge/>
            <w:tcBorders>
              <w:left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634"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1128"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4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911" w:type="dxa"/>
            <w:vMerge/>
            <w:tcBorders>
              <w:left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w:t>
            </w:r>
          </w:p>
        </w:tc>
      </w:tr>
      <w:tr w:rsidR="003150F6" w:rsidRPr="00460DF0" w:rsidTr="00DE1F51">
        <w:tc>
          <w:tcPr>
            <w:tcW w:w="996" w:type="dxa"/>
            <w:vMerge/>
            <w:tcBorders>
              <w:left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3150F6" w:rsidRDefault="003150F6" w:rsidP="0052515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634"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tabs>
                <w:tab w:val="left" w:pos="263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Training Materials </w:t>
            </w:r>
            <w:r>
              <w:rPr>
                <w:rFonts w:ascii="Times New Roman" w:hAnsi="Times New Roman" w:cs="Times New Roman"/>
                <w:color w:val="000000" w:themeColor="text1"/>
                <w:sz w:val="24"/>
                <w:szCs w:val="24"/>
              </w:rPr>
              <w:tab/>
            </w:r>
          </w:p>
        </w:tc>
        <w:tc>
          <w:tcPr>
            <w:tcW w:w="1128" w:type="dxa"/>
            <w:tcBorders>
              <w:top w:val="single" w:sz="4" w:space="0" w:color="auto"/>
              <w:left w:val="single" w:sz="4" w:space="0" w:color="auto"/>
              <w:bottom w:val="single" w:sz="4" w:space="0" w:color="auto"/>
              <w:right w:val="single" w:sz="4" w:space="0" w:color="auto"/>
            </w:tcBorders>
            <w:vAlign w:val="center"/>
            <w:hideMark/>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84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911" w:type="dxa"/>
            <w:vMerge/>
            <w:tcBorders>
              <w:left w:val="single" w:sz="4" w:space="0" w:color="auto"/>
              <w:right w:val="single" w:sz="4" w:space="0" w:color="auto"/>
            </w:tcBorders>
            <w:hideMark/>
          </w:tcPr>
          <w:p w:rsidR="003150F6" w:rsidRPr="00A5430D" w:rsidRDefault="003150F6" w:rsidP="00DE1F51">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tcPr>
          <w:p w:rsidR="003150F6" w:rsidRPr="00A5430D"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2,850/-</w:t>
            </w:r>
          </w:p>
        </w:tc>
      </w:tr>
      <w:tr w:rsidR="003150F6" w:rsidRPr="00460DF0" w:rsidTr="00DE1F51">
        <w:tc>
          <w:tcPr>
            <w:tcW w:w="996" w:type="dxa"/>
            <w:vMerge/>
            <w:tcBorders>
              <w:left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3150F6"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634" w:type="dxa"/>
            <w:tcBorders>
              <w:top w:val="single" w:sz="4" w:space="0" w:color="auto"/>
              <w:left w:val="single" w:sz="4" w:space="0" w:color="auto"/>
              <w:bottom w:val="single" w:sz="4" w:space="0" w:color="auto"/>
              <w:right w:val="single" w:sz="4" w:space="0" w:color="auto"/>
            </w:tcBorders>
          </w:tcPr>
          <w:p w:rsidR="003150F6" w:rsidRPr="00A5430D"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for trainees</w:t>
            </w:r>
          </w:p>
        </w:tc>
        <w:tc>
          <w:tcPr>
            <w:tcW w:w="1128"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1500/- </w:t>
            </w:r>
            <w:proofErr w:type="spellStart"/>
            <w:r>
              <w:rPr>
                <w:rFonts w:ascii="Times New Roman" w:hAnsi="Times New Roman" w:cs="Times New Roman"/>
                <w:color w:val="000000" w:themeColor="text1"/>
                <w:sz w:val="24"/>
                <w:szCs w:val="24"/>
              </w:rPr>
              <w:t>approx</w:t>
            </w:r>
            <w:proofErr w:type="spellEnd"/>
          </w:p>
        </w:tc>
        <w:tc>
          <w:tcPr>
            <w:tcW w:w="84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911" w:type="dxa"/>
            <w:vMerge/>
            <w:tcBorders>
              <w:left w:val="single" w:sz="4" w:space="0" w:color="auto"/>
              <w:right w:val="single" w:sz="4" w:space="0" w:color="auto"/>
            </w:tcBorders>
            <w:vAlign w:val="center"/>
          </w:tcPr>
          <w:p w:rsidR="003150F6" w:rsidRPr="00A5430D" w:rsidRDefault="003150F6" w:rsidP="00DE1F51">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28,500/-</w:t>
            </w:r>
          </w:p>
        </w:tc>
      </w:tr>
      <w:tr w:rsidR="003150F6" w:rsidRPr="00460DF0" w:rsidTr="00DE1F51">
        <w:tc>
          <w:tcPr>
            <w:tcW w:w="996" w:type="dxa"/>
            <w:vMerge/>
            <w:tcBorders>
              <w:left w:val="single" w:sz="4" w:space="0" w:color="auto"/>
              <w:right w:val="single" w:sz="4" w:space="0" w:color="auto"/>
            </w:tcBorders>
          </w:tcPr>
          <w:p w:rsidR="003150F6" w:rsidRPr="00A5430D" w:rsidRDefault="003150F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3150F6"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634" w:type="dxa"/>
            <w:tcBorders>
              <w:top w:val="single" w:sz="4" w:space="0" w:color="auto"/>
              <w:left w:val="single" w:sz="4" w:space="0" w:color="auto"/>
              <w:bottom w:val="single" w:sz="4" w:space="0" w:color="auto"/>
              <w:right w:val="single" w:sz="4" w:space="0" w:color="auto"/>
            </w:tcBorders>
          </w:tcPr>
          <w:p w:rsidR="003150F6"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Training Modules</w:t>
            </w:r>
          </w:p>
        </w:tc>
        <w:tc>
          <w:tcPr>
            <w:tcW w:w="1128" w:type="dxa"/>
            <w:tcBorders>
              <w:top w:val="single" w:sz="4" w:space="0" w:color="auto"/>
              <w:left w:val="single" w:sz="4" w:space="0" w:color="auto"/>
              <w:bottom w:val="single" w:sz="4" w:space="0" w:color="auto"/>
              <w:right w:val="single" w:sz="4" w:space="0" w:color="auto"/>
            </w:tcBorders>
            <w:vAlign w:val="center"/>
          </w:tcPr>
          <w:p w:rsidR="003150F6"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w:t>
            </w:r>
          </w:p>
        </w:tc>
        <w:tc>
          <w:tcPr>
            <w:tcW w:w="846" w:type="dxa"/>
            <w:tcBorders>
              <w:top w:val="single" w:sz="4" w:space="0" w:color="auto"/>
              <w:left w:val="single" w:sz="4" w:space="0" w:color="auto"/>
              <w:bottom w:val="single" w:sz="4" w:space="0" w:color="auto"/>
              <w:right w:val="single" w:sz="4" w:space="0" w:color="auto"/>
            </w:tcBorders>
            <w:vAlign w:val="center"/>
          </w:tcPr>
          <w:p w:rsidR="003150F6"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911" w:type="dxa"/>
            <w:vMerge/>
            <w:tcBorders>
              <w:left w:val="single" w:sz="4" w:space="0" w:color="auto"/>
              <w:right w:val="single" w:sz="4" w:space="0" w:color="auto"/>
            </w:tcBorders>
            <w:vAlign w:val="center"/>
          </w:tcPr>
          <w:p w:rsidR="003150F6" w:rsidRDefault="003150F6" w:rsidP="00DE1F51">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50F6" w:rsidRPr="00A5430D"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5,700/-</w:t>
            </w:r>
          </w:p>
        </w:tc>
      </w:tr>
      <w:tr w:rsidR="003150F6" w:rsidRPr="00460DF0" w:rsidTr="00DE1F51">
        <w:tc>
          <w:tcPr>
            <w:tcW w:w="996" w:type="dxa"/>
            <w:vMerge/>
            <w:tcBorders>
              <w:left w:val="single" w:sz="4" w:space="0" w:color="auto"/>
              <w:bottom w:val="single" w:sz="4" w:space="0" w:color="auto"/>
              <w:right w:val="single" w:sz="4" w:space="0" w:color="auto"/>
            </w:tcBorders>
          </w:tcPr>
          <w:p w:rsidR="003150F6" w:rsidRDefault="003150F6" w:rsidP="00525150">
            <w:pPr>
              <w:pStyle w:val="NoSpacing"/>
              <w:rPr>
                <w:rFonts w:ascii="Times New Roman" w:hAnsi="Times New Roman" w:cs="Times New Roman"/>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tcPr>
          <w:p w:rsidR="003150F6"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634" w:type="dxa"/>
            <w:tcBorders>
              <w:top w:val="single" w:sz="4" w:space="0" w:color="auto"/>
              <w:left w:val="single" w:sz="4" w:space="0" w:color="auto"/>
              <w:bottom w:val="single" w:sz="4" w:space="0" w:color="auto"/>
              <w:right w:val="single" w:sz="4" w:space="0" w:color="auto"/>
            </w:tcBorders>
          </w:tcPr>
          <w:p w:rsidR="003150F6" w:rsidRDefault="003150F6" w:rsidP="0052515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1128" w:type="dxa"/>
            <w:tcBorders>
              <w:top w:val="single" w:sz="4" w:space="0" w:color="auto"/>
              <w:left w:val="single" w:sz="4" w:space="0" w:color="auto"/>
              <w:bottom w:val="single" w:sz="4" w:space="0" w:color="auto"/>
              <w:right w:val="single" w:sz="4" w:space="0" w:color="auto"/>
            </w:tcBorders>
            <w:vAlign w:val="center"/>
          </w:tcPr>
          <w:p w:rsidR="003150F6" w:rsidRDefault="003150F6" w:rsidP="00DE1F51">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46" w:type="dxa"/>
            <w:tcBorders>
              <w:top w:val="single" w:sz="4" w:space="0" w:color="auto"/>
              <w:left w:val="single" w:sz="4" w:space="0" w:color="auto"/>
              <w:bottom w:val="single" w:sz="4" w:space="0" w:color="auto"/>
              <w:right w:val="single" w:sz="4" w:space="0" w:color="auto"/>
            </w:tcBorders>
            <w:vAlign w:val="center"/>
          </w:tcPr>
          <w:p w:rsidR="003150F6" w:rsidRDefault="003150F6" w:rsidP="00DE1F51">
            <w:pPr>
              <w:pStyle w:val="NoSpacing"/>
              <w:rPr>
                <w:rFonts w:ascii="Times New Roman" w:hAnsi="Times New Roman" w:cs="Times New Roman"/>
                <w:color w:val="000000" w:themeColor="text1"/>
                <w:sz w:val="24"/>
                <w:szCs w:val="24"/>
              </w:rPr>
            </w:pPr>
          </w:p>
        </w:tc>
        <w:tc>
          <w:tcPr>
            <w:tcW w:w="911" w:type="dxa"/>
            <w:vMerge/>
            <w:tcBorders>
              <w:left w:val="single" w:sz="4" w:space="0" w:color="auto"/>
              <w:bottom w:val="single" w:sz="4" w:space="0" w:color="auto"/>
              <w:right w:val="single" w:sz="4" w:space="0" w:color="auto"/>
            </w:tcBorders>
            <w:vAlign w:val="center"/>
          </w:tcPr>
          <w:p w:rsidR="003150F6" w:rsidRDefault="003150F6" w:rsidP="00DE1F51">
            <w:pPr>
              <w:pStyle w:val="NoSpacing"/>
              <w:rPr>
                <w:rFonts w:ascii="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50F6" w:rsidRDefault="003150F6" w:rsidP="003150F6">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6200/-</w:t>
            </w:r>
          </w:p>
        </w:tc>
      </w:tr>
      <w:tr w:rsidR="00381834" w:rsidRPr="0033618E" w:rsidTr="00AE2C49">
        <w:tc>
          <w:tcPr>
            <w:tcW w:w="99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381834" w:rsidRPr="0033618E" w:rsidRDefault="00381834" w:rsidP="00525150">
            <w:pPr>
              <w:pStyle w:val="NoSpacing"/>
              <w:rPr>
                <w:rFonts w:ascii="Times New Roman" w:hAnsi="Times New Roman" w:cs="Times New Roman"/>
                <w:b/>
                <w:color w:val="000000" w:themeColor="text1"/>
                <w:sz w:val="24"/>
                <w:szCs w:val="24"/>
              </w:rPr>
            </w:pPr>
          </w:p>
        </w:tc>
        <w:tc>
          <w:tcPr>
            <w:tcW w:w="56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381834" w:rsidRPr="0033618E" w:rsidRDefault="00381834" w:rsidP="00525150">
            <w:pPr>
              <w:pStyle w:val="NoSpacing"/>
              <w:rPr>
                <w:rFonts w:ascii="Times New Roman" w:hAnsi="Times New Roman" w:cs="Times New Roman"/>
                <w:b/>
                <w:color w:val="000000" w:themeColor="text1"/>
                <w:sz w:val="24"/>
                <w:szCs w:val="24"/>
              </w:rPr>
            </w:pPr>
          </w:p>
        </w:tc>
        <w:tc>
          <w:tcPr>
            <w:tcW w:w="6519"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381834" w:rsidRPr="0033618E" w:rsidRDefault="00381834" w:rsidP="00525150">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r>
              <w:rPr>
                <w:rFonts w:ascii="Times New Roman" w:hAnsi="Times New Roman" w:cs="Times New Roman"/>
                <w:b/>
                <w:color w:val="000000" w:themeColor="text1"/>
                <w:sz w:val="24"/>
                <w:szCs w:val="24"/>
              </w:rPr>
              <w:t xml:space="preserve"> amount</w:t>
            </w:r>
          </w:p>
        </w:tc>
        <w:tc>
          <w:tcPr>
            <w:tcW w:w="1276"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381834" w:rsidRPr="0033618E" w:rsidRDefault="003150F6" w:rsidP="003150F6">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55,000/-</w:t>
            </w:r>
          </w:p>
        </w:tc>
      </w:tr>
    </w:tbl>
    <w:p w:rsidR="00B961BF" w:rsidRDefault="00B961BF" w:rsidP="00DC67B0">
      <w:pPr>
        <w:tabs>
          <w:tab w:val="left" w:pos="1620"/>
        </w:tabs>
        <w:spacing w:after="0"/>
        <w:rPr>
          <w:rFonts w:asciiTheme="majorHAnsi" w:hAnsiTheme="majorHAnsi"/>
          <w:sz w:val="24"/>
          <w:szCs w:val="24"/>
        </w:rPr>
      </w:pPr>
    </w:p>
    <w:p w:rsidR="00316AB1" w:rsidRDefault="00316AB1" w:rsidP="00316AB1">
      <w:pPr>
        <w:pStyle w:val="NoSpacing"/>
        <w:numPr>
          <w:ilvl w:val="0"/>
          <w:numId w:val="28"/>
        </w:numPr>
        <w:tabs>
          <w:tab w:val="left" w:pos="3317"/>
        </w:tabs>
        <w:rPr>
          <w:rFonts w:ascii="Cambria" w:eastAsia="Times New Roman" w:hAnsi="Cambria" w:cs="Times New Roman"/>
          <w:b/>
          <w:sz w:val="24"/>
          <w:szCs w:val="24"/>
        </w:rPr>
      </w:pPr>
      <w:r w:rsidRPr="002149A9">
        <w:rPr>
          <w:rFonts w:ascii="Cambria" w:eastAsia="Times New Roman" w:hAnsi="Cambria" w:cs="Times New Roman"/>
          <w:b/>
          <w:sz w:val="24"/>
          <w:szCs w:val="24"/>
        </w:rPr>
        <w:t xml:space="preserve">Training </w:t>
      </w:r>
      <w:r>
        <w:rPr>
          <w:rFonts w:ascii="Cambria" w:eastAsia="Times New Roman" w:hAnsi="Cambria" w:cs="Times New Roman"/>
          <w:b/>
          <w:sz w:val="24"/>
          <w:szCs w:val="24"/>
        </w:rPr>
        <w:t xml:space="preserve">of Trainers  at National Level </w:t>
      </w:r>
    </w:p>
    <w:p w:rsidR="00316AB1" w:rsidRPr="00254614" w:rsidRDefault="00316AB1" w:rsidP="00316AB1">
      <w:pPr>
        <w:pStyle w:val="NoSpacing"/>
        <w:tabs>
          <w:tab w:val="left" w:pos="3317"/>
        </w:tabs>
        <w:ind w:left="720"/>
        <w:rPr>
          <w:rFonts w:ascii="Cambria" w:eastAsia="Times New Roman" w:hAnsi="Cambria" w:cs="Times New Roman"/>
          <w:b/>
          <w:sz w:val="24"/>
          <w:szCs w:val="24"/>
        </w:rPr>
      </w:pPr>
    </w:p>
    <w:tbl>
      <w:tblPr>
        <w:tblStyle w:val="TableGrid"/>
        <w:tblW w:w="9378" w:type="dxa"/>
        <w:tblLook w:val="04A0" w:firstRow="1" w:lastRow="0" w:firstColumn="1" w:lastColumn="0" w:noHBand="0" w:noVBand="1"/>
      </w:tblPr>
      <w:tblGrid>
        <w:gridCol w:w="1526"/>
        <w:gridCol w:w="5386"/>
        <w:gridCol w:w="2466"/>
      </w:tblGrid>
      <w:tr w:rsidR="00316AB1" w:rsidRPr="002149A9" w:rsidTr="00316AB1">
        <w:tc>
          <w:tcPr>
            <w:tcW w:w="1526" w:type="dxa"/>
            <w:shd w:val="clear" w:color="auto" w:fill="DBE5F1" w:themeFill="accent1" w:themeFillTint="33"/>
          </w:tcPr>
          <w:p w:rsidR="00316AB1" w:rsidRPr="002149A9" w:rsidRDefault="00316AB1"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386" w:type="dxa"/>
            <w:shd w:val="clear" w:color="auto" w:fill="DBE5F1" w:themeFill="accent1" w:themeFillTint="33"/>
          </w:tcPr>
          <w:p w:rsidR="00316AB1" w:rsidRPr="002149A9" w:rsidRDefault="00316AB1"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466" w:type="dxa"/>
            <w:shd w:val="clear" w:color="auto" w:fill="DBE5F1" w:themeFill="accent1" w:themeFillTint="33"/>
          </w:tcPr>
          <w:p w:rsidR="00316AB1" w:rsidRPr="002149A9" w:rsidRDefault="00316AB1"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r>
              <w:rPr>
                <w:rFonts w:asciiTheme="majorHAnsi" w:hAnsiTheme="majorHAnsi" w:cs="Times New Roman"/>
                <w:b/>
                <w:sz w:val="24"/>
                <w:szCs w:val="24"/>
              </w:rPr>
              <w:t xml:space="preserve"> lakhs</w:t>
            </w:r>
            <w:r w:rsidRPr="002149A9">
              <w:rPr>
                <w:rFonts w:asciiTheme="majorHAnsi" w:hAnsiTheme="majorHAnsi" w:cs="Times New Roman"/>
                <w:b/>
                <w:sz w:val="24"/>
                <w:szCs w:val="24"/>
              </w:rPr>
              <w:t>)</w:t>
            </w:r>
          </w:p>
        </w:tc>
      </w:tr>
      <w:tr w:rsidR="00316AB1" w:rsidRPr="002149A9" w:rsidTr="00316AB1">
        <w:tc>
          <w:tcPr>
            <w:tcW w:w="1526" w:type="dxa"/>
          </w:tcPr>
          <w:p w:rsidR="00316AB1" w:rsidRPr="002149A9" w:rsidRDefault="00316AB1" w:rsidP="00316AB1">
            <w:pPr>
              <w:spacing w:line="276" w:lineRule="auto"/>
              <w:rPr>
                <w:rFonts w:asciiTheme="majorHAnsi" w:hAnsiTheme="majorHAnsi"/>
                <w:sz w:val="24"/>
                <w:szCs w:val="24"/>
              </w:rPr>
            </w:pPr>
            <w:r>
              <w:rPr>
                <w:rFonts w:asciiTheme="majorHAnsi" w:hAnsiTheme="majorHAnsi"/>
                <w:sz w:val="24"/>
                <w:szCs w:val="24"/>
              </w:rPr>
              <w:t>9.5.17.4</w:t>
            </w:r>
          </w:p>
        </w:tc>
        <w:tc>
          <w:tcPr>
            <w:tcW w:w="5386" w:type="dxa"/>
          </w:tcPr>
          <w:p w:rsidR="00316AB1" w:rsidRPr="002149A9" w:rsidRDefault="00316AB1" w:rsidP="00316AB1">
            <w:pPr>
              <w:spacing w:line="276" w:lineRule="auto"/>
              <w:rPr>
                <w:rFonts w:asciiTheme="majorHAnsi" w:hAnsiTheme="majorHAnsi"/>
                <w:sz w:val="24"/>
                <w:szCs w:val="24"/>
              </w:rPr>
            </w:pPr>
            <w:r>
              <w:rPr>
                <w:rFonts w:asciiTheme="majorHAnsi" w:hAnsiTheme="majorHAnsi"/>
                <w:sz w:val="24"/>
                <w:szCs w:val="24"/>
              </w:rPr>
              <w:t>Any other</w:t>
            </w:r>
          </w:p>
        </w:tc>
        <w:tc>
          <w:tcPr>
            <w:tcW w:w="2466" w:type="dxa"/>
          </w:tcPr>
          <w:p w:rsidR="00316AB1" w:rsidRPr="002149A9" w:rsidRDefault="00FC00EE" w:rsidP="00316AB1">
            <w:pPr>
              <w:spacing w:line="276" w:lineRule="auto"/>
              <w:jc w:val="center"/>
              <w:rPr>
                <w:rFonts w:asciiTheme="majorHAnsi" w:hAnsiTheme="majorHAnsi"/>
                <w:b/>
                <w:sz w:val="24"/>
                <w:szCs w:val="24"/>
              </w:rPr>
            </w:pPr>
            <w:r>
              <w:rPr>
                <w:rFonts w:asciiTheme="majorHAnsi" w:hAnsiTheme="majorHAnsi"/>
                <w:b/>
                <w:sz w:val="24"/>
                <w:szCs w:val="24"/>
              </w:rPr>
              <w:t>3.50</w:t>
            </w:r>
            <w:r w:rsidR="00316AB1">
              <w:rPr>
                <w:rFonts w:asciiTheme="majorHAnsi" w:hAnsiTheme="majorHAnsi"/>
                <w:b/>
                <w:sz w:val="24"/>
                <w:szCs w:val="24"/>
              </w:rPr>
              <w:t>/-</w:t>
            </w:r>
          </w:p>
        </w:tc>
      </w:tr>
    </w:tbl>
    <w:tbl>
      <w:tblPr>
        <w:tblW w:w="5002" w:type="pct"/>
        <w:tblLayout w:type="fixed"/>
        <w:tblLook w:val="04A0" w:firstRow="1" w:lastRow="0" w:firstColumn="1" w:lastColumn="0" w:noHBand="0" w:noVBand="1"/>
      </w:tblPr>
      <w:tblGrid>
        <w:gridCol w:w="2928"/>
        <w:gridCol w:w="1212"/>
        <w:gridCol w:w="806"/>
        <w:gridCol w:w="1196"/>
        <w:gridCol w:w="1196"/>
        <w:gridCol w:w="1274"/>
        <w:gridCol w:w="1418"/>
      </w:tblGrid>
      <w:tr w:rsidR="00316AB1" w:rsidRPr="004B5B14" w:rsidTr="00316AB1">
        <w:trPr>
          <w:trHeight w:val="315"/>
        </w:trPr>
        <w:tc>
          <w:tcPr>
            <w:tcW w:w="1460" w:type="pct"/>
            <w:tcBorders>
              <w:top w:val="nil"/>
              <w:left w:val="nil"/>
              <w:bottom w:val="nil"/>
              <w:right w:val="nil"/>
            </w:tcBorders>
            <w:shd w:val="clear" w:color="auto" w:fill="auto"/>
            <w:noWrap/>
            <w:vAlign w:val="bottom"/>
            <w:hideMark/>
          </w:tcPr>
          <w:p w:rsidR="00316AB1" w:rsidRPr="004B5B14" w:rsidRDefault="00316AB1" w:rsidP="003150F6">
            <w:pPr>
              <w:spacing w:after="0" w:line="240" w:lineRule="auto"/>
              <w:rPr>
                <w:rFonts w:asciiTheme="majorHAnsi" w:eastAsia="Times New Roman" w:hAnsiTheme="majorHAnsi" w:cs="Times New Roman"/>
                <w:b/>
                <w:bCs/>
                <w:color w:val="000000"/>
                <w:sz w:val="24"/>
                <w:szCs w:val="24"/>
              </w:rPr>
            </w:pPr>
            <w:r w:rsidRPr="00316AB1">
              <w:rPr>
                <w:rFonts w:asciiTheme="majorHAnsi" w:eastAsia="Times New Roman" w:hAnsiTheme="majorHAnsi" w:cs="Times New Roman"/>
                <w:b/>
                <w:bCs/>
                <w:color w:val="000000"/>
                <w:sz w:val="24"/>
                <w:szCs w:val="24"/>
              </w:rPr>
              <w:t xml:space="preserve"> </w:t>
            </w:r>
          </w:p>
        </w:tc>
        <w:tc>
          <w:tcPr>
            <w:tcW w:w="604" w:type="pct"/>
            <w:tcBorders>
              <w:top w:val="nil"/>
              <w:left w:val="nil"/>
              <w:bottom w:val="nil"/>
              <w:right w:val="nil"/>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402" w:type="pct"/>
            <w:tcBorders>
              <w:top w:val="nil"/>
              <w:left w:val="nil"/>
              <w:bottom w:val="nil"/>
              <w:right w:val="nil"/>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596" w:type="pct"/>
            <w:tcBorders>
              <w:top w:val="nil"/>
              <w:left w:val="nil"/>
              <w:bottom w:val="nil"/>
              <w:right w:val="nil"/>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596" w:type="pct"/>
            <w:tcBorders>
              <w:top w:val="nil"/>
              <w:left w:val="nil"/>
              <w:bottom w:val="nil"/>
              <w:right w:val="nil"/>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635" w:type="pct"/>
            <w:tcBorders>
              <w:top w:val="nil"/>
              <w:left w:val="nil"/>
              <w:bottom w:val="nil"/>
              <w:right w:val="nil"/>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707" w:type="pct"/>
            <w:tcBorders>
              <w:top w:val="nil"/>
              <w:left w:val="nil"/>
              <w:bottom w:val="nil"/>
              <w:right w:val="nil"/>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r>
      <w:tr w:rsidR="00316AB1" w:rsidRPr="004B5B14" w:rsidTr="00316AB1">
        <w:trPr>
          <w:trHeight w:val="630"/>
        </w:trPr>
        <w:tc>
          <w:tcPr>
            <w:tcW w:w="1460"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Category</w:t>
            </w:r>
          </w:p>
        </w:tc>
        <w:tc>
          <w:tcPr>
            <w:tcW w:w="604"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No. of Persons</w:t>
            </w:r>
          </w:p>
        </w:tc>
        <w:tc>
          <w:tcPr>
            <w:tcW w:w="402" w:type="pct"/>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Duration</w:t>
            </w:r>
          </w:p>
        </w:tc>
        <w:tc>
          <w:tcPr>
            <w:tcW w:w="596"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No. of Batches</w:t>
            </w:r>
          </w:p>
        </w:tc>
        <w:tc>
          <w:tcPr>
            <w:tcW w:w="596" w:type="pct"/>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Date</w:t>
            </w:r>
          </w:p>
        </w:tc>
        <w:tc>
          <w:tcPr>
            <w:tcW w:w="635"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Unit cost per trainee</w:t>
            </w:r>
          </w:p>
        </w:tc>
        <w:tc>
          <w:tcPr>
            <w:tcW w:w="707" w:type="pct"/>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Total cost</w:t>
            </w:r>
          </w:p>
          <w:p w:rsidR="00316AB1" w:rsidRPr="004B5B14" w:rsidRDefault="00316AB1" w:rsidP="00316AB1">
            <w:pPr>
              <w:spacing w:after="0" w:line="240" w:lineRule="auto"/>
              <w:jc w:val="cente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(Rs lakhs)</w:t>
            </w:r>
          </w:p>
        </w:tc>
      </w:tr>
      <w:tr w:rsidR="00316AB1" w:rsidRPr="004B5B14" w:rsidTr="00316AB1">
        <w:trPr>
          <w:trHeight w:val="375"/>
        </w:trPr>
        <w:tc>
          <w:tcPr>
            <w:tcW w:w="1460" w:type="pct"/>
            <w:tcBorders>
              <w:top w:val="nil"/>
              <w:left w:val="single" w:sz="4" w:space="0" w:color="auto"/>
              <w:bottom w:val="single" w:sz="4" w:space="0" w:color="auto"/>
              <w:right w:val="single" w:sz="4" w:space="0" w:color="auto"/>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State Nodal Officer</w:t>
            </w:r>
            <w:r w:rsidR="00030580">
              <w:rPr>
                <w:rFonts w:asciiTheme="majorHAnsi" w:eastAsia="Times New Roman" w:hAnsiTheme="majorHAnsi" w:cs="Times New Roman"/>
                <w:color w:val="000000"/>
                <w:sz w:val="24"/>
                <w:szCs w:val="24"/>
              </w:rPr>
              <w:t>/ Programme Officers</w:t>
            </w:r>
          </w:p>
        </w:tc>
        <w:tc>
          <w:tcPr>
            <w:tcW w:w="604" w:type="pct"/>
            <w:tcBorders>
              <w:top w:val="nil"/>
              <w:left w:val="nil"/>
              <w:bottom w:val="single" w:sz="4" w:space="0" w:color="auto"/>
              <w:right w:val="single" w:sz="4" w:space="0" w:color="auto"/>
            </w:tcBorders>
            <w:shd w:val="clear" w:color="auto" w:fill="auto"/>
            <w:noWrap/>
            <w:vAlign w:val="bottom"/>
          </w:tcPr>
          <w:p w:rsidR="00316AB1" w:rsidRPr="004B5B14" w:rsidRDefault="00030580" w:rsidP="00316AB1">
            <w:pPr>
              <w:spacing w:after="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3</w:t>
            </w:r>
          </w:p>
        </w:tc>
        <w:tc>
          <w:tcPr>
            <w:tcW w:w="402" w:type="pct"/>
            <w:tcBorders>
              <w:top w:val="nil"/>
              <w:left w:val="nil"/>
              <w:bottom w:val="single" w:sz="4" w:space="0" w:color="auto"/>
              <w:right w:val="single" w:sz="4" w:space="0" w:color="auto"/>
            </w:tcBorders>
            <w:shd w:val="clear" w:color="auto" w:fill="auto"/>
            <w:noWrap/>
            <w:vAlign w:val="bottom"/>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3</w:t>
            </w:r>
          </w:p>
        </w:tc>
        <w:tc>
          <w:tcPr>
            <w:tcW w:w="596" w:type="pct"/>
            <w:tcBorders>
              <w:top w:val="nil"/>
              <w:left w:val="nil"/>
              <w:bottom w:val="single" w:sz="4" w:space="0" w:color="auto"/>
              <w:right w:val="single" w:sz="4" w:space="0" w:color="auto"/>
            </w:tcBorders>
            <w:shd w:val="clear" w:color="auto" w:fill="auto"/>
            <w:noWrap/>
            <w:vAlign w:val="bottom"/>
            <w:hideMark/>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w:t>
            </w:r>
          </w:p>
        </w:tc>
        <w:tc>
          <w:tcPr>
            <w:tcW w:w="596" w:type="pct"/>
            <w:vMerge w:val="restart"/>
            <w:tcBorders>
              <w:top w:val="nil"/>
              <w:left w:val="single" w:sz="4" w:space="0" w:color="auto"/>
              <w:bottom w:val="single" w:sz="4" w:space="0" w:color="000000"/>
              <w:right w:val="single" w:sz="4" w:space="0" w:color="auto"/>
            </w:tcBorders>
            <w:shd w:val="clear" w:color="auto" w:fill="auto"/>
            <w:vAlign w:val="center"/>
            <w:hideMark/>
          </w:tcPr>
          <w:p w:rsidR="00316AB1" w:rsidRPr="004B5B14" w:rsidRDefault="00030580" w:rsidP="00030580">
            <w:pPr>
              <w:spacing w:after="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 xml:space="preserve">As per   </w:t>
            </w:r>
            <w:r w:rsidR="00316AB1" w:rsidRPr="004B5B14">
              <w:rPr>
                <w:rFonts w:asciiTheme="majorHAnsi" w:eastAsia="Times New Roman" w:hAnsiTheme="majorHAnsi" w:cs="Times New Roman"/>
                <w:color w:val="000000"/>
                <w:sz w:val="24"/>
                <w:szCs w:val="24"/>
              </w:rPr>
              <w:t>schedule of MoHFW</w:t>
            </w:r>
          </w:p>
        </w:tc>
        <w:tc>
          <w:tcPr>
            <w:tcW w:w="635" w:type="pct"/>
            <w:tcBorders>
              <w:top w:val="nil"/>
              <w:left w:val="nil"/>
              <w:bottom w:val="single" w:sz="4" w:space="0" w:color="auto"/>
              <w:right w:val="single" w:sz="4" w:space="0" w:color="auto"/>
            </w:tcBorders>
            <w:shd w:val="clear" w:color="auto" w:fill="auto"/>
            <w:noWrap/>
            <w:vAlign w:val="bottom"/>
          </w:tcPr>
          <w:p w:rsidR="00316AB1" w:rsidRPr="004B5B14" w:rsidRDefault="00030580" w:rsidP="00316AB1">
            <w:pPr>
              <w:spacing w:after="0" w:line="240" w:lineRule="auto"/>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 xml:space="preserve">  </w:t>
            </w:r>
            <w:r w:rsidR="00FC00EE">
              <w:rPr>
                <w:rFonts w:asciiTheme="majorHAnsi" w:eastAsia="Times New Roman" w:hAnsiTheme="majorHAnsi" w:cs="Times New Roman"/>
                <w:color w:val="000000"/>
                <w:sz w:val="24"/>
                <w:szCs w:val="24"/>
              </w:rPr>
              <w:t>5</w:t>
            </w:r>
            <w:r w:rsidR="00316AB1">
              <w:rPr>
                <w:rFonts w:asciiTheme="majorHAnsi" w:eastAsia="Times New Roman" w:hAnsiTheme="majorHAnsi" w:cs="Times New Roman"/>
                <w:color w:val="000000"/>
                <w:sz w:val="24"/>
                <w:szCs w:val="24"/>
              </w:rPr>
              <w:t>0,000</w:t>
            </w:r>
          </w:p>
        </w:tc>
        <w:tc>
          <w:tcPr>
            <w:tcW w:w="707" w:type="pct"/>
            <w:tcBorders>
              <w:top w:val="nil"/>
              <w:left w:val="nil"/>
              <w:bottom w:val="single" w:sz="4" w:space="0" w:color="auto"/>
              <w:right w:val="single" w:sz="4" w:space="0" w:color="auto"/>
            </w:tcBorders>
            <w:shd w:val="clear" w:color="auto" w:fill="auto"/>
            <w:noWrap/>
            <w:vAlign w:val="bottom"/>
          </w:tcPr>
          <w:p w:rsidR="00316AB1" w:rsidRPr="004B5B14" w:rsidRDefault="00FC00EE" w:rsidP="00316AB1">
            <w:pPr>
              <w:spacing w:after="0" w:line="240" w:lineRule="auto"/>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1,5</w:t>
            </w:r>
            <w:r w:rsidR="00030580">
              <w:rPr>
                <w:rFonts w:asciiTheme="majorHAnsi" w:eastAsia="Times New Roman" w:hAnsiTheme="majorHAnsi" w:cs="Times New Roman"/>
                <w:color w:val="000000"/>
                <w:sz w:val="24"/>
                <w:szCs w:val="24"/>
              </w:rPr>
              <w:t>0</w:t>
            </w:r>
            <w:r w:rsidR="00316AB1" w:rsidRPr="004B5B14">
              <w:rPr>
                <w:rFonts w:asciiTheme="majorHAnsi" w:eastAsia="Times New Roman" w:hAnsiTheme="majorHAnsi" w:cs="Times New Roman"/>
                <w:color w:val="000000"/>
                <w:sz w:val="24"/>
                <w:szCs w:val="24"/>
              </w:rPr>
              <w:t>,000/-</w:t>
            </w:r>
          </w:p>
        </w:tc>
      </w:tr>
      <w:tr w:rsidR="00316AB1" w:rsidRPr="004B5B14" w:rsidTr="00316AB1">
        <w:trPr>
          <w:trHeight w:val="375"/>
        </w:trPr>
        <w:tc>
          <w:tcPr>
            <w:tcW w:w="1460" w:type="pct"/>
            <w:tcBorders>
              <w:top w:val="nil"/>
              <w:left w:val="single" w:sz="4" w:space="0" w:color="auto"/>
              <w:bottom w:val="single" w:sz="4" w:space="0" w:color="auto"/>
              <w:right w:val="single" w:sz="4" w:space="0" w:color="auto"/>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Specialists</w:t>
            </w:r>
            <w:r w:rsidR="00030580">
              <w:rPr>
                <w:rFonts w:asciiTheme="majorHAnsi" w:eastAsia="Times New Roman" w:hAnsiTheme="majorHAnsi" w:cs="Times New Roman"/>
                <w:color w:val="000000"/>
                <w:sz w:val="24"/>
                <w:szCs w:val="24"/>
              </w:rPr>
              <w:t>/ Medical Officers</w:t>
            </w:r>
          </w:p>
        </w:tc>
        <w:tc>
          <w:tcPr>
            <w:tcW w:w="604" w:type="pct"/>
            <w:tcBorders>
              <w:top w:val="nil"/>
              <w:left w:val="nil"/>
              <w:bottom w:val="single" w:sz="4" w:space="0" w:color="auto"/>
              <w:right w:val="single" w:sz="4" w:space="0" w:color="auto"/>
            </w:tcBorders>
            <w:shd w:val="clear" w:color="auto" w:fill="auto"/>
            <w:noWrap/>
            <w:vAlign w:val="bottom"/>
          </w:tcPr>
          <w:p w:rsidR="00316AB1" w:rsidRPr="004B5B14" w:rsidRDefault="00FC00EE" w:rsidP="00316AB1">
            <w:pPr>
              <w:spacing w:after="0" w:line="240" w:lineRule="auto"/>
              <w:jc w:val="center"/>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4</w:t>
            </w:r>
          </w:p>
        </w:tc>
        <w:tc>
          <w:tcPr>
            <w:tcW w:w="402" w:type="pct"/>
            <w:tcBorders>
              <w:top w:val="nil"/>
              <w:left w:val="nil"/>
              <w:bottom w:val="single" w:sz="4" w:space="0" w:color="auto"/>
              <w:right w:val="single" w:sz="4" w:space="0" w:color="auto"/>
            </w:tcBorders>
            <w:shd w:val="clear" w:color="auto" w:fill="auto"/>
            <w:noWrap/>
            <w:vAlign w:val="bottom"/>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3</w:t>
            </w:r>
          </w:p>
        </w:tc>
        <w:tc>
          <w:tcPr>
            <w:tcW w:w="596" w:type="pct"/>
            <w:tcBorders>
              <w:top w:val="nil"/>
              <w:left w:val="nil"/>
              <w:bottom w:val="single" w:sz="4" w:space="0" w:color="auto"/>
              <w:right w:val="single" w:sz="4" w:space="0" w:color="auto"/>
            </w:tcBorders>
            <w:shd w:val="clear" w:color="auto" w:fill="auto"/>
            <w:noWrap/>
            <w:vAlign w:val="bottom"/>
            <w:hideMark/>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w:t>
            </w:r>
          </w:p>
        </w:tc>
        <w:tc>
          <w:tcPr>
            <w:tcW w:w="596" w:type="pct"/>
            <w:vMerge/>
            <w:tcBorders>
              <w:top w:val="nil"/>
              <w:left w:val="single" w:sz="4" w:space="0" w:color="auto"/>
              <w:bottom w:val="single" w:sz="4" w:space="0" w:color="000000"/>
              <w:right w:val="single" w:sz="4" w:space="0" w:color="auto"/>
            </w:tcBorders>
            <w:vAlign w:val="center"/>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635" w:type="pct"/>
            <w:tcBorders>
              <w:top w:val="nil"/>
              <w:left w:val="nil"/>
              <w:bottom w:val="single" w:sz="4" w:space="0" w:color="auto"/>
              <w:right w:val="single" w:sz="4" w:space="0" w:color="auto"/>
            </w:tcBorders>
            <w:shd w:val="clear" w:color="auto" w:fill="auto"/>
            <w:noWrap/>
            <w:vAlign w:val="bottom"/>
          </w:tcPr>
          <w:p w:rsidR="00316AB1" w:rsidRPr="004B5B14" w:rsidRDefault="00030580" w:rsidP="00316AB1">
            <w:pPr>
              <w:spacing w:after="0" w:line="240" w:lineRule="auto"/>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 xml:space="preserve">        </w:t>
            </w:r>
            <w:r w:rsidR="00FC00EE">
              <w:rPr>
                <w:rFonts w:asciiTheme="majorHAnsi" w:eastAsia="Times New Roman" w:hAnsiTheme="majorHAnsi" w:cs="Times New Roman"/>
                <w:color w:val="000000"/>
                <w:sz w:val="24"/>
                <w:szCs w:val="24"/>
              </w:rPr>
              <w:t xml:space="preserve">             5</w:t>
            </w:r>
            <w:r>
              <w:rPr>
                <w:rFonts w:asciiTheme="majorHAnsi" w:eastAsia="Times New Roman" w:hAnsiTheme="majorHAnsi" w:cs="Times New Roman"/>
                <w:color w:val="000000"/>
                <w:sz w:val="24"/>
                <w:szCs w:val="24"/>
              </w:rPr>
              <w:t>0,000</w:t>
            </w:r>
          </w:p>
        </w:tc>
        <w:tc>
          <w:tcPr>
            <w:tcW w:w="707" w:type="pct"/>
            <w:tcBorders>
              <w:top w:val="nil"/>
              <w:left w:val="nil"/>
              <w:bottom w:val="single" w:sz="4" w:space="0" w:color="auto"/>
              <w:right w:val="single" w:sz="4" w:space="0" w:color="auto"/>
            </w:tcBorders>
            <w:shd w:val="clear" w:color="auto" w:fill="auto"/>
            <w:noWrap/>
            <w:vAlign w:val="bottom"/>
          </w:tcPr>
          <w:p w:rsidR="00316AB1" w:rsidRPr="004B5B14" w:rsidRDefault="00030580" w:rsidP="00316AB1">
            <w:pPr>
              <w:spacing w:after="0" w:line="240" w:lineRule="auto"/>
              <w:rPr>
                <w:rFonts w:asciiTheme="majorHAnsi" w:eastAsia="Times New Roman" w:hAnsiTheme="majorHAnsi" w:cs="Times New Roman"/>
                <w:color w:val="000000"/>
                <w:sz w:val="24"/>
                <w:szCs w:val="24"/>
              </w:rPr>
            </w:pPr>
            <w:r>
              <w:rPr>
                <w:rFonts w:asciiTheme="majorHAnsi" w:eastAsia="Times New Roman" w:hAnsiTheme="majorHAnsi" w:cs="Times New Roman"/>
                <w:color w:val="000000"/>
                <w:sz w:val="24"/>
                <w:szCs w:val="24"/>
              </w:rPr>
              <w:t>2,00</w:t>
            </w:r>
            <w:r w:rsidR="00316AB1" w:rsidRPr="004B5B14">
              <w:rPr>
                <w:rFonts w:asciiTheme="majorHAnsi" w:eastAsia="Times New Roman" w:hAnsiTheme="majorHAnsi" w:cs="Times New Roman"/>
                <w:color w:val="000000"/>
                <w:sz w:val="24"/>
                <w:szCs w:val="24"/>
              </w:rPr>
              <w:t>,000/-</w:t>
            </w:r>
          </w:p>
        </w:tc>
      </w:tr>
      <w:tr w:rsidR="00316AB1" w:rsidRPr="004B5B14" w:rsidTr="00316AB1">
        <w:trPr>
          <w:trHeight w:val="315"/>
        </w:trPr>
        <w:tc>
          <w:tcPr>
            <w:tcW w:w="1460" w:type="pct"/>
            <w:tcBorders>
              <w:top w:val="nil"/>
              <w:left w:val="single" w:sz="4" w:space="0" w:color="auto"/>
              <w:bottom w:val="single" w:sz="4" w:space="0" w:color="auto"/>
              <w:right w:val="single" w:sz="4" w:space="0" w:color="auto"/>
            </w:tcBorders>
            <w:shd w:val="clear" w:color="auto" w:fill="auto"/>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Miscellaneous</w:t>
            </w:r>
          </w:p>
        </w:tc>
        <w:tc>
          <w:tcPr>
            <w:tcW w:w="604" w:type="pct"/>
            <w:tcBorders>
              <w:top w:val="nil"/>
              <w:left w:val="nil"/>
              <w:bottom w:val="single" w:sz="4" w:space="0" w:color="auto"/>
              <w:right w:val="single" w:sz="4" w:space="0" w:color="auto"/>
            </w:tcBorders>
            <w:shd w:val="clear" w:color="auto" w:fill="auto"/>
            <w:noWrap/>
            <w:vAlign w:val="bottom"/>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p>
        </w:tc>
        <w:tc>
          <w:tcPr>
            <w:tcW w:w="402" w:type="pct"/>
            <w:tcBorders>
              <w:top w:val="nil"/>
              <w:left w:val="nil"/>
              <w:bottom w:val="single" w:sz="4" w:space="0" w:color="auto"/>
              <w:right w:val="single" w:sz="4" w:space="0" w:color="auto"/>
            </w:tcBorders>
            <w:shd w:val="clear" w:color="auto" w:fill="auto"/>
            <w:noWrap/>
            <w:vAlign w:val="bottom"/>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p>
        </w:tc>
        <w:tc>
          <w:tcPr>
            <w:tcW w:w="596" w:type="pct"/>
            <w:tcBorders>
              <w:top w:val="nil"/>
              <w:left w:val="nil"/>
              <w:bottom w:val="single" w:sz="4" w:space="0" w:color="auto"/>
              <w:right w:val="single" w:sz="4" w:space="0" w:color="auto"/>
            </w:tcBorders>
            <w:shd w:val="clear" w:color="auto" w:fill="auto"/>
            <w:noWrap/>
            <w:vAlign w:val="bottom"/>
            <w:hideMark/>
          </w:tcPr>
          <w:p w:rsidR="00316AB1" w:rsidRPr="004B5B14" w:rsidRDefault="00316AB1" w:rsidP="00316AB1">
            <w:pPr>
              <w:spacing w:after="0" w:line="240" w:lineRule="auto"/>
              <w:jc w:val="cente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 </w:t>
            </w:r>
          </w:p>
        </w:tc>
        <w:tc>
          <w:tcPr>
            <w:tcW w:w="596" w:type="pct"/>
            <w:vMerge/>
            <w:tcBorders>
              <w:top w:val="nil"/>
              <w:left w:val="single" w:sz="4" w:space="0" w:color="auto"/>
              <w:bottom w:val="single" w:sz="4" w:space="0" w:color="000000"/>
              <w:right w:val="single" w:sz="4" w:space="0" w:color="auto"/>
            </w:tcBorders>
            <w:vAlign w:val="center"/>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635" w:type="pct"/>
            <w:tcBorders>
              <w:top w:val="nil"/>
              <w:left w:val="nil"/>
              <w:bottom w:val="single" w:sz="4" w:space="0" w:color="auto"/>
              <w:right w:val="single" w:sz="4" w:space="0" w:color="auto"/>
            </w:tcBorders>
            <w:shd w:val="clear" w:color="auto" w:fill="auto"/>
            <w:noWrap/>
            <w:vAlign w:val="bottom"/>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c>
          <w:tcPr>
            <w:tcW w:w="707" w:type="pct"/>
            <w:tcBorders>
              <w:top w:val="nil"/>
              <w:left w:val="nil"/>
              <w:bottom w:val="single" w:sz="4" w:space="0" w:color="auto"/>
              <w:right w:val="single" w:sz="4" w:space="0" w:color="auto"/>
            </w:tcBorders>
            <w:shd w:val="clear" w:color="auto" w:fill="auto"/>
            <w:noWrap/>
            <w:vAlign w:val="bottom"/>
          </w:tcPr>
          <w:p w:rsidR="00316AB1" w:rsidRPr="004B5B14" w:rsidRDefault="00316AB1" w:rsidP="00316AB1">
            <w:pPr>
              <w:spacing w:after="0" w:line="240" w:lineRule="auto"/>
              <w:rPr>
                <w:rFonts w:asciiTheme="majorHAnsi" w:eastAsia="Times New Roman" w:hAnsiTheme="majorHAnsi" w:cs="Times New Roman"/>
                <w:color w:val="000000"/>
                <w:sz w:val="24"/>
                <w:szCs w:val="24"/>
              </w:rPr>
            </w:pPr>
          </w:p>
        </w:tc>
      </w:tr>
      <w:tr w:rsidR="00316AB1" w:rsidRPr="004B5B14" w:rsidTr="00316AB1">
        <w:trPr>
          <w:trHeight w:val="315"/>
        </w:trPr>
        <w:tc>
          <w:tcPr>
            <w:tcW w:w="1460" w:type="pct"/>
            <w:tcBorders>
              <w:top w:val="nil"/>
              <w:left w:val="single" w:sz="4" w:space="0" w:color="auto"/>
              <w:bottom w:val="single" w:sz="4" w:space="0" w:color="auto"/>
              <w:right w:val="single" w:sz="4" w:space="0" w:color="auto"/>
            </w:tcBorders>
            <w:shd w:val="clear" w:color="auto" w:fill="E5B8B7" w:themeFill="accent2" w:themeFillTint="66"/>
            <w:noWrap/>
            <w:vAlign w:val="bottom"/>
            <w:hideMark/>
          </w:tcPr>
          <w:p w:rsidR="00316AB1" w:rsidRPr="004B5B14" w:rsidRDefault="00316AB1" w:rsidP="00316AB1">
            <w:pPr>
              <w:spacing w:after="0" w:line="240"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 </w:t>
            </w:r>
          </w:p>
        </w:tc>
        <w:tc>
          <w:tcPr>
            <w:tcW w:w="2833" w:type="pct"/>
            <w:gridSpan w:val="5"/>
            <w:tcBorders>
              <w:top w:val="single" w:sz="4" w:space="0" w:color="auto"/>
              <w:left w:val="nil"/>
              <w:bottom w:val="single" w:sz="4" w:space="0" w:color="auto"/>
              <w:right w:val="single" w:sz="4" w:space="0" w:color="000000"/>
            </w:tcBorders>
            <w:shd w:val="clear" w:color="auto" w:fill="E5B8B7" w:themeFill="accent2" w:themeFillTint="66"/>
            <w:noWrap/>
            <w:vAlign w:val="bottom"/>
            <w:hideMark/>
          </w:tcPr>
          <w:p w:rsidR="00316AB1" w:rsidRPr="004B5B14" w:rsidRDefault="00316AB1" w:rsidP="00316AB1">
            <w:pPr>
              <w:spacing w:after="0" w:line="240"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TOTAL</w:t>
            </w:r>
          </w:p>
        </w:tc>
        <w:tc>
          <w:tcPr>
            <w:tcW w:w="707" w:type="pct"/>
            <w:tcBorders>
              <w:top w:val="nil"/>
              <w:left w:val="nil"/>
              <w:bottom w:val="single" w:sz="4" w:space="0" w:color="auto"/>
              <w:right w:val="single" w:sz="4" w:space="0" w:color="auto"/>
            </w:tcBorders>
            <w:shd w:val="clear" w:color="auto" w:fill="E5B8B7" w:themeFill="accent2" w:themeFillTint="66"/>
            <w:noWrap/>
            <w:vAlign w:val="bottom"/>
          </w:tcPr>
          <w:p w:rsidR="00316AB1" w:rsidRPr="004B5B14" w:rsidRDefault="00FC00EE" w:rsidP="00316AB1">
            <w:pPr>
              <w:spacing w:after="0" w:line="240" w:lineRule="auto"/>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3,50,000/-</w:t>
            </w:r>
          </w:p>
        </w:tc>
      </w:tr>
    </w:tbl>
    <w:p w:rsidR="00851E3B" w:rsidRPr="00474C5C" w:rsidRDefault="00851E3B" w:rsidP="00851E3B">
      <w:pPr>
        <w:pStyle w:val="NoSpacing"/>
        <w:numPr>
          <w:ilvl w:val="0"/>
          <w:numId w:val="25"/>
        </w:numPr>
        <w:tabs>
          <w:tab w:val="left" w:pos="3317"/>
        </w:tabs>
        <w:rPr>
          <w:rFonts w:asciiTheme="majorHAnsi" w:hAnsiTheme="majorHAnsi" w:cs="Times New Roman"/>
          <w:b/>
          <w:sz w:val="24"/>
          <w:szCs w:val="24"/>
        </w:rPr>
      </w:pPr>
      <w:r>
        <w:rPr>
          <w:rFonts w:asciiTheme="majorHAnsi" w:hAnsiTheme="majorHAnsi" w:cs="Times New Roman"/>
          <w:b/>
          <w:sz w:val="24"/>
          <w:szCs w:val="24"/>
        </w:rPr>
        <w:t>Drugs &amp; Consumables</w:t>
      </w:r>
    </w:p>
    <w:p w:rsidR="00851E3B" w:rsidRPr="002149A9" w:rsidRDefault="00851E3B" w:rsidP="00851E3B">
      <w:pPr>
        <w:pStyle w:val="NoSpacing"/>
        <w:tabs>
          <w:tab w:val="left" w:pos="3317"/>
        </w:tabs>
        <w:rPr>
          <w:rFonts w:ascii="Times New Roman" w:hAnsi="Times New Roman" w:cs="Times New Roman"/>
          <w:b/>
          <w:sz w:val="24"/>
          <w:szCs w:val="24"/>
        </w:rPr>
      </w:pPr>
    </w:p>
    <w:tbl>
      <w:tblPr>
        <w:tblStyle w:val="TableGrid"/>
        <w:tblW w:w="9378" w:type="dxa"/>
        <w:tblLook w:val="04A0" w:firstRow="1" w:lastRow="0" w:firstColumn="1" w:lastColumn="0" w:noHBand="0" w:noVBand="1"/>
      </w:tblPr>
      <w:tblGrid>
        <w:gridCol w:w="1526"/>
        <w:gridCol w:w="5670"/>
        <w:gridCol w:w="2182"/>
      </w:tblGrid>
      <w:tr w:rsidR="00851E3B" w:rsidRPr="002149A9" w:rsidTr="00AE2C49">
        <w:tc>
          <w:tcPr>
            <w:tcW w:w="1526"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FMR CODE</w:t>
            </w:r>
          </w:p>
        </w:tc>
        <w:tc>
          <w:tcPr>
            <w:tcW w:w="5670"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BUDGET HEAD</w:t>
            </w:r>
          </w:p>
        </w:tc>
        <w:tc>
          <w:tcPr>
            <w:tcW w:w="2182"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p>
        </w:tc>
      </w:tr>
      <w:tr w:rsidR="00851E3B" w:rsidRPr="002149A9" w:rsidTr="00316AB1">
        <w:tc>
          <w:tcPr>
            <w:tcW w:w="1526" w:type="dxa"/>
          </w:tcPr>
          <w:p w:rsidR="00851E3B" w:rsidRPr="002149A9" w:rsidRDefault="00851E3B" w:rsidP="00316AB1">
            <w:pPr>
              <w:spacing w:line="276" w:lineRule="auto"/>
              <w:rPr>
                <w:rFonts w:asciiTheme="majorHAnsi" w:hAnsiTheme="majorHAnsi"/>
                <w:sz w:val="24"/>
                <w:szCs w:val="24"/>
              </w:rPr>
            </w:pPr>
            <w:r w:rsidRPr="002149A9">
              <w:rPr>
                <w:rFonts w:asciiTheme="majorHAnsi" w:hAnsiTheme="majorHAnsi"/>
                <w:sz w:val="24"/>
                <w:szCs w:val="24"/>
              </w:rPr>
              <w:t>6.2.17</w:t>
            </w:r>
            <w:r>
              <w:rPr>
                <w:rFonts w:asciiTheme="majorHAnsi" w:hAnsiTheme="majorHAnsi"/>
                <w:sz w:val="24"/>
                <w:szCs w:val="24"/>
              </w:rPr>
              <w:t>.1</w:t>
            </w:r>
          </w:p>
        </w:tc>
        <w:tc>
          <w:tcPr>
            <w:tcW w:w="5670" w:type="dxa"/>
          </w:tcPr>
          <w:p w:rsidR="00851E3B" w:rsidRPr="002149A9" w:rsidRDefault="00851E3B" w:rsidP="00316AB1">
            <w:pPr>
              <w:spacing w:line="276" w:lineRule="auto"/>
              <w:rPr>
                <w:rFonts w:asciiTheme="majorHAnsi" w:hAnsiTheme="majorHAnsi"/>
                <w:sz w:val="24"/>
                <w:szCs w:val="24"/>
              </w:rPr>
            </w:pPr>
            <w:r w:rsidRPr="002149A9">
              <w:rPr>
                <w:rFonts w:asciiTheme="majorHAnsi" w:hAnsiTheme="majorHAnsi"/>
                <w:sz w:val="24"/>
                <w:szCs w:val="24"/>
              </w:rPr>
              <w:t>Drugs &amp; Consumables</w:t>
            </w:r>
            <w:r>
              <w:rPr>
                <w:rFonts w:asciiTheme="majorHAnsi" w:hAnsiTheme="majorHAnsi"/>
                <w:sz w:val="24"/>
                <w:szCs w:val="24"/>
              </w:rPr>
              <w:t xml:space="preserve"> @ Rs. 0.25 lakh per unit x 9 centres</w:t>
            </w:r>
          </w:p>
        </w:tc>
        <w:tc>
          <w:tcPr>
            <w:tcW w:w="2182" w:type="dxa"/>
          </w:tcPr>
          <w:p w:rsidR="00851E3B" w:rsidRPr="002149A9" w:rsidRDefault="00851E3B" w:rsidP="00316AB1">
            <w:pPr>
              <w:spacing w:line="276" w:lineRule="auto"/>
              <w:jc w:val="center"/>
              <w:rPr>
                <w:rFonts w:asciiTheme="majorHAnsi" w:hAnsiTheme="majorHAnsi"/>
                <w:b/>
                <w:sz w:val="24"/>
                <w:szCs w:val="24"/>
              </w:rPr>
            </w:pPr>
            <w:r w:rsidRPr="002149A9">
              <w:rPr>
                <w:rFonts w:asciiTheme="majorHAnsi" w:hAnsiTheme="majorHAnsi"/>
                <w:b/>
                <w:sz w:val="24"/>
                <w:szCs w:val="24"/>
              </w:rPr>
              <w:t xml:space="preserve">Rs. </w:t>
            </w:r>
            <w:r>
              <w:rPr>
                <w:rFonts w:asciiTheme="majorHAnsi" w:hAnsiTheme="majorHAnsi"/>
                <w:b/>
                <w:sz w:val="24"/>
                <w:szCs w:val="24"/>
              </w:rPr>
              <w:t>2.25</w:t>
            </w:r>
          </w:p>
        </w:tc>
      </w:tr>
    </w:tbl>
    <w:p w:rsidR="00851E3B" w:rsidRPr="002149A9" w:rsidRDefault="00851E3B" w:rsidP="00851E3B">
      <w:pPr>
        <w:pStyle w:val="NoSpacing"/>
        <w:tabs>
          <w:tab w:val="left" w:pos="3317"/>
        </w:tabs>
        <w:rPr>
          <w:rFonts w:ascii="Times New Roman" w:hAnsi="Times New Roman" w:cs="Times New Roman"/>
          <w:b/>
          <w:sz w:val="24"/>
          <w:szCs w:val="24"/>
        </w:rPr>
      </w:pPr>
    </w:p>
    <w:p w:rsidR="00851E3B" w:rsidRPr="002149A9" w:rsidRDefault="00851E3B" w:rsidP="00851E3B">
      <w:pPr>
        <w:pStyle w:val="NoSpacing"/>
        <w:tabs>
          <w:tab w:val="left" w:pos="3317"/>
        </w:tabs>
        <w:rPr>
          <w:rFonts w:ascii="Times New Roman" w:hAnsi="Times New Roman" w:cs="Times New Roman"/>
          <w:b/>
          <w:sz w:val="24"/>
          <w:szCs w:val="24"/>
        </w:rPr>
      </w:pPr>
    </w:p>
    <w:tbl>
      <w:tblPr>
        <w:tblStyle w:val="TableGrid"/>
        <w:tblW w:w="0" w:type="auto"/>
        <w:tblLayout w:type="fixed"/>
        <w:tblLook w:val="04A0" w:firstRow="1" w:lastRow="0" w:firstColumn="1" w:lastColumn="0" w:noHBand="0" w:noVBand="1"/>
      </w:tblPr>
      <w:tblGrid>
        <w:gridCol w:w="1526"/>
        <w:gridCol w:w="3969"/>
        <w:gridCol w:w="733"/>
        <w:gridCol w:w="1251"/>
        <w:gridCol w:w="1843"/>
      </w:tblGrid>
      <w:tr w:rsidR="00851E3B" w:rsidRPr="002149A9" w:rsidTr="00AE2C49">
        <w:tc>
          <w:tcPr>
            <w:tcW w:w="1526" w:type="dxa"/>
            <w:shd w:val="clear" w:color="auto" w:fill="DBE5F1" w:themeFill="accent1" w:themeFillTint="33"/>
          </w:tcPr>
          <w:p w:rsidR="00851E3B" w:rsidRPr="002149A9" w:rsidRDefault="00851E3B" w:rsidP="00316AB1">
            <w:pPr>
              <w:spacing w:line="276" w:lineRule="auto"/>
              <w:rPr>
                <w:rFonts w:asciiTheme="majorHAnsi" w:hAnsiTheme="majorHAnsi" w:cs="Times New Roman"/>
                <w:b/>
                <w:sz w:val="24"/>
                <w:szCs w:val="24"/>
              </w:rPr>
            </w:pPr>
            <w:r w:rsidRPr="002149A9">
              <w:rPr>
                <w:rFonts w:asciiTheme="majorHAnsi" w:hAnsiTheme="majorHAnsi" w:cs="Times New Roman"/>
                <w:b/>
                <w:sz w:val="24"/>
                <w:szCs w:val="24"/>
              </w:rPr>
              <w:t>Sl. No</w:t>
            </w:r>
          </w:p>
        </w:tc>
        <w:tc>
          <w:tcPr>
            <w:tcW w:w="3969" w:type="dxa"/>
            <w:shd w:val="clear" w:color="auto" w:fill="DBE5F1" w:themeFill="accent1" w:themeFillTint="33"/>
          </w:tcPr>
          <w:p w:rsidR="00851E3B" w:rsidRPr="002149A9" w:rsidRDefault="00851E3B" w:rsidP="00316AB1">
            <w:pPr>
              <w:spacing w:line="276" w:lineRule="auto"/>
              <w:rPr>
                <w:rFonts w:asciiTheme="majorHAnsi" w:hAnsiTheme="majorHAnsi" w:cs="Times New Roman"/>
                <w:b/>
                <w:sz w:val="24"/>
                <w:szCs w:val="24"/>
              </w:rPr>
            </w:pPr>
            <w:r w:rsidRPr="002149A9">
              <w:rPr>
                <w:rFonts w:asciiTheme="majorHAnsi" w:hAnsiTheme="majorHAnsi" w:cs="Times New Roman"/>
                <w:b/>
                <w:sz w:val="24"/>
                <w:szCs w:val="24"/>
              </w:rPr>
              <w:t xml:space="preserve">                 Name</w:t>
            </w:r>
          </w:p>
        </w:tc>
        <w:tc>
          <w:tcPr>
            <w:tcW w:w="733"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Rate (Rs)</w:t>
            </w:r>
          </w:p>
        </w:tc>
        <w:tc>
          <w:tcPr>
            <w:tcW w:w="1251"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Requirements</w:t>
            </w:r>
          </w:p>
        </w:tc>
        <w:tc>
          <w:tcPr>
            <w:tcW w:w="1843" w:type="dxa"/>
            <w:shd w:val="clear" w:color="auto" w:fill="DBE5F1" w:themeFill="accent1" w:themeFillTint="33"/>
          </w:tcPr>
          <w:p w:rsidR="00851E3B" w:rsidRPr="002149A9" w:rsidRDefault="00851E3B" w:rsidP="00316AB1">
            <w:pPr>
              <w:spacing w:line="276" w:lineRule="auto"/>
              <w:jc w:val="center"/>
              <w:rPr>
                <w:rFonts w:asciiTheme="majorHAnsi" w:hAnsiTheme="majorHAnsi" w:cs="Times New Roman"/>
                <w:b/>
                <w:sz w:val="24"/>
                <w:szCs w:val="24"/>
              </w:rPr>
            </w:pPr>
            <w:r w:rsidRPr="002149A9">
              <w:rPr>
                <w:rFonts w:asciiTheme="majorHAnsi" w:hAnsiTheme="majorHAnsi" w:cs="Times New Roman"/>
                <w:b/>
                <w:sz w:val="24"/>
                <w:szCs w:val="24"/>
              </w:rPr>
              <w:t>Amount (Rs)</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1</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 xml:space="preserve">Tab. Atenolol                                 50mg                                             </w:t>
            </w:r>
          </w:p>
        </w:tc>
        <w:tc>
          <w:tcPr>
            <w:tcW w:w="733" w:type="dxa"/>
          </w:tcPr>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1</w:t>
            </w:r>
          </w:p>
        </w:tc>
        <w:tc>
          <w:tcPr>
            <w:tcW w:w="1251"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c>
          <w:tcPr>
            <w:tcW w:w="1843"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lastRenderedPageBreak/>
              <w:t>2</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Amlodipine                          10mg</w:t>
            </w:r>
          </w:p>
        </w:tc>
        <w:tc>
          <w:tcPr>
            <w:tcW w:w="733" w:type="dxa"/>
          </w:tcPr>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2</w:t>
            </w:r>
          </w:p>
        </w:tc>
        <w:tc>
          <w:tcPr>
            <w:tcW w:w="1251"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3</w:t>
            </w:r>
            <w:r w:rsidRPr="002149A9">
              <w:rPr>
                <w:rFonts w:asciiTheme="majorHAnsi" w:hAnsiTheme="majorHAnsi" w:cs="Times New Roman"/>
                <w:sz w:val="24"/>
                <w:szCs w:val="24"/>
              </w:rPr>
              <w:t>,000</w:t>
            </w:r>
          </w:p>
        </w:tc>
        <w:tc>
          <w:tcPr>
            <w:tcW w:w="1843"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6</w:t>
            </w:r>
            <w:r w:rsidRPr="002149A9">
              <w:rPr>
                <w:rFonts w:asciiTheme="majorHAnsi" w:hAnsiTheme="majorHAnsi" w:cs="Times New Roman"/>
                <w:sz w:val="24"/>
                <w:szCs w:val="24"/>
              </w:rPr>
              <w:t>,000</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3</w:t>
            </w:r>
          </w:p>
        </w:tc>
        <w:tc>
          <w:tcPr>
            <w:tcW w:w="3969" w:type="dxa"/>
          </w:tcPr>
          <w:p w:rsidR="00851E3B" w:rsidRPr="002149A9" w:rsidRDefault="00851E3B" w:rsidP="00316AB1">
            <w:pPr>
              <w:spacing w:line="276" w:lineRule="auto"/>
              <w:rPr>
                <w:rFonts w:asciiTheme="majorHAnsi" w:hAnsiTheme="majorHAnsi" w:cs="Times New Roman"/>
                <w:i/>
                <w:sz w:val="24"/>
                <w:szCs w:val="24"/>
              </w:rPr>
            </w:pPr>
            <w:r w:rsidRPr="002149A9">
              <w:rPr>
                <w:rFonts w:asciiTheme="majorHAnsi" w:hAnsiTheme="majorHAnsi" w:cs="Times New Roman"/>
                <w:i/>
                <w:sz w:val="24"/>
                <w:szCs w:val="24"/>
              </w:rPr>
              <w:t xml:space="preserve">Tab. </w:t>
            </w:r>
            <w:proofErr w:type="spellStart"/>
            <w:r w:rsidRPr="002149A9">
              <w:rPr>
                <w:rFonts w:asciiTheme="majorHAnsi" w:hAnsiTheme="majorHAnsi" w:cs="Times New Roman"/>
                <w:i/>
                <w:sz w:val="24"/>
                <w:szCs w:val="24"/>
              </w:rPr>
              <w:t>Hydrochlorthiazide</w:t>
            </w:r>
            <w:proofErr w:type="spellEnd"/>
            <w:r w:rsidRPr="002149A9">
              <w:rPr>
                <w:rFonts w:asciiTheme="majorHAnsi" w:hAnsiTheme="majorHAnsi" w:cs="Times New Roman"/>
                <w:i/>
                <w:sz w:val="24"/>
                <w:szCs w:val="24"/>
              </w:rPr>
              <w:t xml:space="preserve">          12.5mg</w:t>
            </w:r>
          </w:p>
        </w:tc>
        <w:tc>
          <w:tcPr>
            <w:tcW w:w="733" w:type="dxa"/>
          </w:tcPr>
          <w:p w:rsidR="00851E3B" w:rsidRPr="002149A9" w:rsidRDefault="00851E3B" w:rsidP="00316AB1">
            <w:pPr>
              <w:spacing w:line="276" w:lineRule="auto"/>
              <w:jc w:val="right"/>
              <w:rPr>
                <w:rFonts w:asciiTheme="majorHAnsi" w:hAnsiTheme="majorHAnsi" w:cs="Times New Roman"/>
                <w:i/>
                <w:sz w:val="24"/>
                <w:szCs w:val="24"/>
              </w:rPr>
            </w:pPr>
            <w:r w:rsidRPr="002149A9">
              <w:rPr>
                <w:rFonts w:asciiTheme="majorHAnsi" w:hAnsiTheme="majorHAnsi" w:cs="Times New Roman"/>
                <w:i/>
                <w:sz w:val="24"/>
                <w:szCs w:val="24"/>
              </w:rPr>
              <w:t>1</w:t>
            </w:r>
          </w:p>
        </w:tc>
        <w:tc>
          <w:tcPr>
            <w:tcW w:w="1251" w:type="dxa"/>
          </w:tcPr>
          <w:p w:rsidR="00851E3B" w:rsidRPr="00363F73" w:rsidRDefault="00851E3B" w:rsidP="00316AB1">
            <w:pPr>
              <w:spacing w:line="276" w:lineRule="auto"/>
              <w:jc w:val="right"/>
              <w:rPr>
                <w:rFonts w:asciiTheme="majorHAnsi" w:hAnsiTheme="majorHAnsi" w:cs="Times New Roman"/>
                <w:sz w:val="24"/>
                <w:szCs w:val="24"/>
              </w:rPr>
            </w:pPr>
            <w:r w:rsidRPr="00363F73">
              <w:rPr>
                <w:rFonts w:asciiTheme="majorHAnsi" w:hAnsiTheme="majorHAnsi" w:cs="Times New Roman"/>
                <w:sz w:val="24"/>
                <w:szCs w:val="24"/>
              </w:rPr>
              <w:t>2,000</w:t>
            </w:r>
          </w:p>
        </w:tc>
        <w:tc>
          <w:tcPr>
            <w:tcW w:w="1843" w:type="dxa"/>
          </w:tcPr>
          <w:p w:rsidR="00851E3B" w:rsidRPr="00363F73" w:rsidRDefault="00851E3B" w:rsidP="00316AB1">
            <w:pPr>
              <w:spacing w:line="276" w:lineRule="auto"/>
              <w:jc w:val="right"/>
              <w:rPr>
                <w:rFonts w:asciiTheme="majorHAnsi" w:hAnsiTheme="majorHAnsi" w:cs="Times New Roman"/>
                <w:sz w:val="24"/>
                <w:szCs w:val="24"/>
              </w:rPr>
            </w:pPr>
            <w:r w:rsidRPr="00363F73">
              <w:rPr>
                <w:rFonts w:asciiTheme="majorHAnsi" w:hAnsiTheme="majorHAnsi" w:cs="Times New Roman"/>
                <w:sz w:val="24"/>
                <w:szCs w:val="24"/>
              </w:rPr>
              <w:t>2,000</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4</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Enalapril                               2.5mg</w:t>
            </w:r>
          </w:p>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5mg</w:t>
            </w:r>
          </w:p>
        </w:tc>
        <w:tc>
          <w:tcPr>
            <w:tcW w:w="733" w:type="dxa"/>
          </w:tcPr>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1</w:t>
            </w:r>
          </w:p>
          <w:p w:rsidR="00851E3B" w:rsidRPr="002149A9" w:rsidRDefault="00851E3B" w:rsidP="00316AB1">
            <w:pPr>
              <w:spacing w:line="276" w:lineRule="auto"/>
              <w:jc w:val="right"/>
              <w:rPr>
                <w:rFonts w:asciiTheme="majorHAnsi" w:hAnsiTheme="majorHAnsi" w:cs="Times New Roman"/>
                <w:sz w:val="24"/>
                <w:szCs w:val="24"/>
              </w:rPr>
            </w:pPr>
            <w:r w:rsidRPr="002149A9">
              <w:rPr>
                <w:rFonts w:asciiTheme="majorHAnsi" w:hAnsiTheme="majorHAnsi" w:cs="Times New Roman"/>
                <w:sz w:val="24"/>
                <w:szCs w:val="24"/>
              </w:rPr>
              <w:t>1</w:t>
            </w:r>
          </w:p>
        </w:tc>
        <w:tc>
          <w:tcPr>
            <w:tcW w:w="1251" w:type="dxa"/>
          </w:tcPr>
          <w:p w:rsidR="00851E3B"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2,000</w:t>
            </w:r>
          </w:p>
        </w:tc>
        <w:tc>
          <w:tcPr>
            <w:tcW w:w="1843"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5</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Atorvastatin                         10mg</w:t>
            </w:r>
          </w:p>
        </w:tc>
        <w:tc>
          <w:tcPr>
            <w:tcW w:w="733" w:type="dxa"/>
          </w:tcPr>
          <w:p w:rsidR="00851E3B" w:rsidRPr="002149A9" w:rsidRDefault="00851E3B" w:rsidP="00316AB1">
            <w:pPr>
              <w:spacing w:line="276" w:lineRule="auto"/>
              <w:jc w:val="right"/>
              <w:rPr>
                <w:rFonts w:asciiTheme="majorHAnsi" w:hAnsiTheme="majorHAnsi" w:cs="Times New Roman"/>
                <w:color w:val="000000" w:themeColor="text1"/>
                <w:sz w:val="24"/>
                <w:szCs w:val="24"/>
              </w:rPr>
            </w:pPr>
            <w:r w:rsidRPr="002149A9">
              <w:rPr>
                <w:rFonts w:asciiTheme="majorHAnsi" w:hAnsiTheme="majorHAnsi" w:cs="Times New Roman"/>
                <w:color w:val="000000" w:themeColor="text1"/>
                <w:sz w:val="24"/>
                <w:szCs w:val="24"/>
              </w:rPr>
              <w:t>1</w:t>
            </w:r>
          </w:p>
        </w:tc>
        <w:tc>
          <w:tcPr>
            <w:tcW w:w="1251"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c>
          <w:tcPr>
            <w:tcW w:w="1843"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2</w:t>
            </w:r>
            <w:r w:rsidRPr="002149A9">
              <w:rPr>
                <w:rFonts w:asciiTheme="majorHAnsi" w:hAnsiTheme="majorHAnsi" w:cs="Times New Roman"/>
                <w:sz w:val="24"/>
                <w:szCs w:val="24"/>
              </w:rPr>
              <w:t>,000</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6</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Tab. Clopidogrel                           75mg</w:t>
            </w:r>
          </w:p>
        </w:tc>
        <w:tc>
          <w:tcPr>
            <w:tcW w:w="733" w:type="dxa"/>
          </w:tcPr>
          <w:p w:rsidR="00851E3B" w:rsidRPr="002149A9" w:rsidRDefault="00851E3B" w:rsidP="00316AB1">
            <w:pPr>
              <w:spacing w:line="276" w:lineRule="auto"/>
              <w:jc w:val="right"/>
              <w:rPr>
                <w:rFonts w:asciiTheme="majorHAnsi" w:hAnsiTheme="majorHAnsi" w:cs="Times New Roman"/>
                <w:color w:val="000000" w:themeColor="text1"/>
                <w:sz w:val="24"/>
                <w:szCs w:val="24"/>
              </w:rPr>
            </w:pPr>
            <w:r w:rsidRPr="002149A9">
              <w:rPr>
                <w:rFonts w:asciiTheme="majorHAnsi" w:hAnsiTheme="majorHAnsi" w:cs="Times New Roman"/>
                <w:color w:val="000000" w:themeColor="text1"/>
                <w:sz w:val="24"/>
                <w:szCs w:val="24"/>
              </w:rPr>
              <w:t>4</w:t>
            </w:r>
          </w:p>
        </w:tc>
        <w:tc>
          <w:tcPr>
            <w:tcW w:w="1251"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1</w:t>
            </w:r>
            <w:r w:rsidRPr="002149A9">
              <w:rPr>
                <w:rFonts w:asciiTheme="majorHAnsi" w:hAnsiTheme="majorHAnsi" w:cs="Times New Roman"/>
                <w:sz w:val="24"/>
                <w:szCs w:val="24"/>
              </w:rPr>
              <w:t>,000</w:t>
            </w:r>
          </w:p>
        </w:tc>
        <w:tc>
          <w:tcPr>
            <w:tcW w:w="1843"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4</w:t>
            </w:r>
            <w:r w:rsidRPr="002149A9">
              <w:rPr>
                <w:rFonts w:asciiTheme="majorHAnsi" w:hAnsiTheme="majorHAnsi" w:cs="Times New Roman"/>
                <w:sz w:val="24"/>
                <w:szCs w:val="24"/>
              </w:rPr>
              <w:t>,000</w:t>
            </w:r>
          </w:p>
        </w:tc>
      </w:tr>
      <w:tr w:rsidR="00851E3B" w:rsidRPr="002149A9" w:rsidTr="00316AB1">
        <w:tc>
          <w:tcPr>
            <w:tcW w:w="1526"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7</w:t>
            </w:r>
          </w:p>
        </w:tc>
        <w:tc>
          <w:tcPr>
            <w:tcW w:w="3969" w:type="dxa"/>
          </w:tcPr>
          <w:p w:rsidR="00851E3B" w:rsidRPr="002149A9" w:rsidRDefault="00851E3B" w:rsidP="00316AB1">
            <w:pPr>
              <w:spacing w:line="276" w:lineRule="auto"/>
              <w:rPr>
                <w:rFonts w:asciiTheme="majorHAnsi" w:hAnsiTheme="majorHAnsi" w:cs="Times New Roman"/>
                <w:sz w:val="24"/>
                <w:szCs w:val="24"/>
              </w:rPr>
            </w:pPr>
            <w:r w:rsidRPr="002149A9">
              <w:rPr>
                <w:rFonts w:asciiTheme="majorHAnsi" w:hAnsiTheme="majorHAnsi" w:cs="Times New Roman"/>
                <w:sz w:val="24"/>
                <w:szCs w:val="24"/>
              </w:rPr>
              <w:t xml:space="preserve">Tab. Metformin                          500mg                                    </w:t>
            </w:r>
          </w:p>
        </w:tc>
        <w:tc>
          <w:tcPr>
            <w:tcW w:w="733" w:type="dxa"/>
          </w:tcPr>
          <w:p w:rsidR="00851E3B" w:rsidRPr="002149A9" w:rsidRDefault="00851E3B" w:rsidP="00316AB1">
            <w:pPr>
              <w:spacing w:line="276" w:lineRule="auto"/>
              <w:jc w:val="right"/>
              <w:rPr>
                <w:rFonts w:asciiTheme="majorHAnsi" w:hAnsiTheme="majorHAnsi" w:cs="Times New Roman"/>
                <w:color w:val="000000" w:themeColor="text1"/>
                <w:sz w:val="24"/>
                <w:szCs w:val="24"/>
              </w:rPr>
            </w:pPr>
            <w:r w:rsidRPr="002149A9">
              <w:rPr>
                <w:rFonts w:asciiTheme="majorHAnsi" w:hAnsiTheme="majorHAnsi" w:cs="Times New Roman"/>
                <w:color w:val="000000" w:themeColor="text1"/>
                <w:sz w:val="24"/>
                <w:szCs w:val="24"/>
              </w:rPr>
              <w:t>1</w:t>
            </w:r>
          </w:p>
        </w:tc>
        <w:tc>
          <w:tcPr>
            <w:tcW w:w="1251"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5</w:t>
            </w:r>
            <w:r w:rsidRPr="002149A9">
              <w:rPr>
                <w:rFonts w:asciiTheme="majorHAnsi" w:hAnsiTheme="majorHAnsi" w:cs="Times New Roman"/>
                <w:sz w:val="24"/>
                <w:szCs w:val="24"/>
              </w:rPr>
              <w:t>,000</w:t>
            </w:r>
          </w:p>
        </w:tc>
        <w:tc>
          <w:tcPr>
            <w:tcW w:w="1843" w:type="dxa"/>
          </w:tcPr>
          <w:p w:rsidR="00851E3B" w:rsidRPr="002149A9" w:rsidRDefault="00851E3B" w:rsidP="00316AB1">
            <w:pPr>
              <w:spacing w:line="276" w:lineRule="auto"/>
              <w:jc w:val="right"/>
              <w:rPr>
                <w:rFonts w:asciiTheme="majorHAnsi" w:hAnsiTheme="majorHAnsi" w:cs="Times New Roman"/>
                <w:sz w:val="24"/>
                <w:szCs w:val="24"/>
              </w:rPr>
            </w:pPr>
            <w:r>
              <w:rPr>
                <w:rFonts w:asciiTheme="majorHAnsi" w:hAnsiTheme="majorHAnsi" w:cs="Times New Roman"/>
                <w:sz w:val="24"/>
                <w:szCs w:val="24"/>
              </w:rPr>
              <w:t>5</w:t>
            </w:r>
            <w:r w:rsidRPr="002149A9">
              <w:rPr>
                <w:rFonts w:asciiTheme="majorHAnsi" w:hAnsiTheme="majorHAnsi" w:cs="Times New Roman"/>
                <w:sz w:val="24"/>
                <w:szCs w:val="24"/>
              </w:rPr>
              <w:t>,000</w:t>
            </w:r>
          </w:p>
        </w:tc>
      </w:tr>
      <w:tr w:rsidR="00851E3B" w:rsidRPr="002149A9" w:rsidTr="00316AB1">
        <w:tc>
          <w:tcPr>
            <w:tcW w:w="1526" w:type="dxa"/>
          </w:tcPr>
          <w:p w:rsidR="00851E3B" w:rsidRPr="002149A9" w:rsidRDefault="00851E3B" w:rsidP="00AE2C49">
            <w:pPr>
              <w:shd w:val="clear" w:color="auto" w:fill="F2DBDB" w:themeFill="accent2" w:themeFillTint="33"/>
              <w:spacing w:line="276" w:lineRule="auto"/>
              <w:rPr>
                <w:rFonts w:asciiTheme="majorHAnsi" w:hAnsiTheme="majorHAnsi" w:cs="Times New Roman"/>
                <w:sz w:val="24"/>
                <w:szCs w:val="24"/>
              </w:rPr>
            </w:pPr>
          </w:p>
        </w:tc>
        <w:tc>
          <w:tcPr>
            <w:tcW w:w="3969" w:type="dxa"/>
          </w:tcPr>
          <w:p w:rsidR="00851E3B" w:rsidRPr="002149A9" w:rsidRDefault="00851E3B" w:rsidP="00AE2C49">
            <w:pPr>
              <w:shd w:val="clear" w:color="auto" w:fill="F2DBDB" w:themeFill="accent2" w:themeFillTint="33"/>
              <w:spacing w:line="276" w:lineRule="auto"/>
              <w:rPr>
                <w:rFonts w:asciiTheme="majorHAnsi" w:hAnsiTheme="majorHAnsi" w:cs="Times New Roman"/>
                <w:b/>
                <w:sz w:val="24"/>
                <w:szCs w:val="24"/>
              </w:rPr>
            </w:pPr>
            <w:r w:rsidRPr="002149A9">
              <w:rPr>
                <w:rFonts w:asciiTheme="majorHAnsi" w:hAnsiTheme="majorHAnsi" w:cs="Times New Roman"/>
                <w:b/>
                <w:sz w:val="24"/>
                <w:szCs w:val="24"/>
              </w:rPr>
              <w:t>GRAND TOTAL</w:t>
            </w:r>
          </w:p>
        </w:tc>
        <w:tc>
          <w:tcPr>
            <w:tcW w:w="733" w:type="dxa"/>
          </w:tcPr>
          <w:p w:rsidR="00851E3B" w:rsidRPr="002149A9" w:rsidRDefault="00851E3B" w:rsidP="00AE2C49">
            <w:pPr>
              <w:shd w:val="clear" w:color="auto" w:fill="F2DBDB" w:themeFill="accent2" w:themeFillTint="33"/>
              <w:spacing w:line="276" w:lineRule="auto"/>
              <w:jc w:val="right"/>
              <w:rPr>
                <w:rFonts w:asciiTheme="majorHAnsi" w:hAnsiTheme="majorHAnsi" w:cs="Times New Roman"/>
                <w:color w:val="000000" w:themeColor="text1"/>
                <w:sz w:val="24"/>
                <w:szCs w:val="24"/>
              </w:rPr>
            </w:pPr>
          </w:p>
        </w:tc>
        <w:tc>
          <w:tcPr>
            <w:tcW w:w="1251" w:type="dxa"/>
          </w:tcPr>
          <w:p w:rsidR="00851E3B" w:rsidRPr="002149A9" w:rsidRDefault="00851E3B" w:rsidP="00AE2C49">
            <w:pPr>
              <w:shd w:val="clear" w:color="auto" w:fill="F2DBDB" w:themeFill="accent2" w:themeFillTint="33"/>
              <w:spacing w:line="276" w:lineRule="auto"/>
              <w:jc w:val="right"/>
              <w:rPr>
                <w:rFonts w:asciiTheme="majorHAnsi" w:hAnsiTheme="majorHAnsi" w:cs="Times New Roman"/>
                <w:sz w:val="24"/>
                <w:szCs w:val="24"/>
              </w:rPr>
            </w:pPr>
          </w:p>
        </w:tc>
        <w:tc>
          <w:tcPr>
            <w:tcW w:w="1843" w:type="dxa"/>
          </w:tcPr>
          <w:p w:rsidR="00851E3B" w:rsidRPr="002149A9" w:rsidRDefault="00851E3B" w:rsidP="00AE2C49">
            <w:pPr>
              <w:shd w:val="clear" w:color="auto" w:fill="F2DBDB" w:themeFill="accent2" w:themeFillTint="33"/>
              <w:spacing w:line="276" w:lineRule="auto"/>
              <w:jc w:val="right"/>
              <w:rPr>
                <w:rFonts w:asciiTheme="majorHAnsi" w:hAnsiTheme="majorHAnsi" w:cs="Times New Roman"/>
                <w:b/>
                <w:sz w:val="24"/>
                <w:szCs w:val="24"/>
              </w:rPr>
            </w:pPr>
            <w:r>
              <w:rPr>
                <w:rFonts w:asciiTheme="majorHAnsi" w:hAnsiTheme="majorHAnsi" w:cs="Times New Roman"/>
                <w:b/>
                <w:sz w:val="24"/>
                <w:szCs w:val="24"/>
              </w:rPr>
              <w:t>25,000</w:t>
            </w:r>
          </w:p>
        </w:tc>
      </w:tr>
    </w:tbl>
    <w:p w:rsidR="00851E3B" w:rsidRPr="002149A9" w:rsidRDefault="00851E3B" w:rsidP="00AE2C49">
      <w:pPr>
        <w:pStyle w:val="NoSpacing"/>
        <w:shd w:val="clear" w:color="auto" w:fill="F2DBDB" w:themeFill="accent2" w:themeFillTint="33"/>
        <w:tabs>
          <w:tab w:val="left" w:pos="3317"/>
        </w:tabs>
        <w:rPr>
          <w:rFonts w:ascii="Times New Roman" w:hAnsi="Times New Roman" w:cs="Times New Roman"/>
          <w:b/>
          <w:sz w:val="24"/>
          <w:szCs w:val="24"/>
        </w:rPr>
      </w:pPr>
    </w:p>
    <w:p w:rsidR="00851E3B" w:rsidRPr="002149A9" w:rsidRDefault="00851E3B" w:rsidP="00851E3B">
      <w:pPr>
        <w:tabs>
          <w:tab w:val="left" w:pos="795"/>
        </w:tabs>
        <w:jc w:val="center"/>
        <w:rPr>
          <w:rFonts w:asciiTheme="majorHAnsi" w:hAnsiTheme="majorHAnsi" w:cs="Times New Roman"/>
          <w:b/>
          <w:sz w:val="24"/>
          <w:szCs w:val="24"/>
          <w:u w:val="single"/>
        </w:rPr>
      </w:pPr>
    </w:p>
    <w:p w:rsidR="00851E3B" w:rsidRPr="002149A9" w:rsidRDefault="00851E3B" w:rsidP="00851E3B">
      <w:pPr>
        <w:tabs>
          <w:tab w:val="left" w:pos="795"/>
        </w:tabs>
        <w:jc w:val="center"/>
        <w:rPr>
          <w:rFonts w:asciiTheme="majorHAnsi" w:hAnsiTheme="majorHAnsi" w:cs="Times New Roman"/>
          <w:b/>
          <w:sz w:val="24"/>
          <w:szCs w:val="24"/>
          <w:u w:val="single"/>
        </w:rPr>
      </w:pPr>
      <w:r w:rsidRPr="002149A9">
        <w:rPr>
          <w:rFonts w:asciiTheme="majorHAnsi" w:hAnsiTheme="majorHAnsi" w:cs="Times New Roman"/>
          <w:b/>
          <w:sz w:val="24"/>
          <w:szCs w:val="24"/>
          <w:u w:val="single"/>
        </w:rPr>
        <w:t>Requirement of drugs f</w:t>
      </w:r>
      <w:r>
        <w:rPr>
          <w:rFonts w:asciiTheme="majorHAnsi" w:hAnsiTheme="majorHAnsi" w:cs="Times New Roman"/>
          <w:b/>
          <w:sz w:val="24"/>
          <w:szCs w:val="24"/>
          <w:u w:val="single"/>
        </w:rPr>
        <w:t>or districts (calculated @ Rs 0.25</w:t>
      </w:r>
      <w:r w:rsidRPr="002149A9">
        <w:rPr>
          <w:rFonts w:asciiTheme="majorHAnsi" w:hAnsiTheme="majorHAnsi" w:cs="Times New Roman"/>
          <w:b/>
          <w:sz w:val="24"/>
          <w:szCs w:val="24"/>
          <w:u w:val="single"/>
        </w:rPr>
        <w:t xml:space="preserve"> lakhs per distri</w:t>
      </w:r>
      <w:r>
        <w:rPr>
          <w:rFonts w:asciiTheme="majorHAnsi" w:hAnsiTheme="majorHAnsi" w:cs="Times New Roman"/>
          <w:b/>
          <w:sz w:val="24"/>
          <w:szCs w:val="24"/>
          <w:u w:val="single"/>
        </w:rPr>
        <w:t>ct</w:t>
      </w:r>
      <w:r w:rsidRPr="002149A9">
        <w:rPr>
          <w:rFonts w:asciiTheme="majorHAnsi" w:hAnsiTheme="majorHAnsi" w:cs="Times New Roman"/>
          <w:b/>
          <w:sz w:val="24"/>
          <w:szCs w:val="24"/>
          <w:u w:val="single"/>
        </w:rPr>
        <w:t>):-</w:t>
      </w:r>
    </w:p>
    <w:tbl>
      <w:tblPr>
        <w:tblStyle w:val="TableGrid"/>
        <w:tblW w:w="0" w:type="auto"/>
        <w:tblLook w:val="04A0" w:firstRow="1" w:lastRow="0" w:firstColumn="1" w:lastColumn="0" w:noHBand="0" w:noVBand="1"/>
      </w:tblPr>
      <w:tblGrid>
        <w:gridCol w:w="1098"/>
        <w:gridCol w:w="5400"/>
        <w:gridCol w:w="2880"/>
      </w:tblGrid>
      <w:tr w:rsidR="00851E3B" w:rsidRPr="002149A9" w:rsidTr="00AE2C49">
        <w:tc>
          <w:tcPr>
            <w:tcW w:w="1098" w:type="dxa"/>
            <w:shd w:val="clear" w:color="auto" w:fill="DBE5F1" w:themeFill="accent1" w:themeFillTint="33"/>
          </w:tcPr>
          <w:p w:rsidR="00851E3B" w:rsidRPr="002149A9" w:rsidRDefault="00851E3B" w:rsidP="00316AB1">
            <w:pPr>
              <w:jc w:val="center"/>
              <w:rPr>
                <w:rFonts w:ascii="Times New Roman" w:hAnsi="Times New Roman" w:cs="Times New Roman"/>
                <w:b/>
                <w:sz w:val="24"/>
                <w:szCs w:val="24"/>
              </w:rPr>
            </w:pPr>
            <w:r w:rsidRPr="002149A9">
              <w:rPr>
                <w:rFonts w:ascii="Times New Roman" w:hAnsi="Times New Roman" w:cs="Times New Roman"/>
                <w:b/>
                <w:sz w:val="24"/>
                <w:szCs w:val="24"/>
              </w:rPr>
              <w:t>Sl. No</w:t>
            </w:r>
          </w:p>
        </w:tc>
        <w:tc>
          <w:tcPr>
            <w:tcW w:w="5400" w:type="dxa"/>
            <w:shd w:val="clear" w:color="auto" w:fill="DBE5F1" w:themeFill="accent1" w:themeFillTint="33"/>
          </w:tcPr>
          <w:p w:rsidR="00851E3B" w:rsidRPr="002149A9" w:rsidRDefault="00851E3B" w:rsidP="00316AB1">
            <w:pPr>
              <w:tabs>
                <w:tab w:val="left" w:pos="285"/>
                <w:tab w:val="center" w:pos="2564"/>
              </w:tabs>
              <w:rPr>
                <w:rFonts w:ascii="Times New Roman" w:hAnsi="Times New Roman" w:cs="Times New Roman"/>
                <w:b/>
                <w:sz w:val="24"/>
                <w:szCs w:val="24"/>
              </w:rPr>
            </w:pPr>
            <w:r w:rsidRPr="002149A9">
              <w:rPr>
                <w:rFonts w:ascii="Times New Roman" w:hAnsi="Times New Roman" w:cs="Times New Roman"/>
                <w:b/>
                <w:sz w:val="24"/>
                <w:szCs w:val="24"/>
              </w:rPr>
              <w:tab/>
            </w:r>
            <w:r w:rsidRPr="002149A9">
              <w:rPr>
                <w:rFonts w:ascii="Times New Roman" w:hAnsi="Times New Roman" w:cs="Times New Roman"/>
                <w:b/>
                <w:sz w:val="24"/>
                <w:szCs w:val="24"/>
              </w:rPr>
              <w:tab/>
              <w:t>Districts</w:t>
            </w:r>
          </w:p>
        </w:tc>
        <w:tc>
          <w:tcPr>
            <w:tcW w:w="2880" w:type="dxa"/>
            <w:shd w:val="clear" w:color="auto" w:fill="DBE5F1" w:themeFill="accent1" w:themeFillTint="33"/>
          </w:tcPr>
          <w:p w:rsidR="00851E3B" w:rsidRPr="002149A9" w:rsidRDefault="00851E3B" w:rsidP="00316AB1">
            <w:pPr>
              <w:jc w:val="center"/>
              <w:rPr>
                <w:rFonts w:ascii="Times New Roman" w:hAnsi="Times New Roman" w:cs="Times New Roman"/>
                <w:b/>
                <w:sz w:val="24"/>
                <w:szCs w:val="24"/>
              </w:rPr>
            </w:pPr>
            <w:r w:rsidRPr="002149A9">
              <w:rPr>
                <w:rFonts w:ascii="Times New Roman" w:hAnsi="Times New Roman" w:cs="Times New Roman"/>
                <w:b/>
                <w:sz w:val="24"/>
                <w:szCs w:val="24"/>
              </w:rPr>
              <w:t>Amount</w:t>
            </w:r>
            <w:r>
              <w:rPr>
                <w:rFonts w:ascii="Times New Roman" w:hAnsi="Times New Roman" w:cs="Times New Roman"/>
                <w:b/>
                <w:sz w:val="24"/>
                <w:szCs w:val="24"/>
              </w:rPr>
              <w:t xml:space="preserve"> (in Rs</w:t>
            </w:r>
            <w:r w:rsidRPr="002149A9">
              <w:rPr>
                <w:rFonts w:ascii="Times New Roman" w:hAnsi="Times New Roman" w:cs="Times New Roman"/>
                <w:b/>
                <w:sz w:val="24"/>
                <w:szCs w:val="24"/>
              </w:rPr>
              <w:t>)</w:t>
            </w:r>
          </w:p>
        </w:tc>
      </w:tr>
      <w:tr w:rsidR="00851E3B" w:rsidRPr="002149A9" w:rsidTr="00316AB1">
        <w:tc>
          <w:tcPr>
            <w:tcW w:w="1098" w:type="dxa"/>
          </w:tcPr>
          <w:p w:rsidR="00851E3B" w:rsidRPr="002149A9" w:rsidRDefault="00851E3B" w:rsidP="00316AB1">
            <w:pPr>
              <w:spacing w:line="276" w:lineRule="auto"/>
              <w:jc w:val="center"/>
              <w:rPr>
                <w:rFonts w:ascii="Times New Roman" w:hAnsi="Times New Roman" w:cs="Times New Roman"/>
                <w:b/>
                <w:sz w:val="24"/>
                <w:szCs w:val="24"/>
              </w:rPr>
            </w:pPr>
            <w:r w:rsidRPr="002149A9">
              <w:rPr>
                <w:rFonts w:ascii="Times New Roman" w:hAnsi="Times New Roman" w:cs="Times New Roman"/>
                <w:b/>
                <w:sz w:val="24"/>
                <w:szCs w:val="24"/>
              </w:rPr>
              <w:t>1.</w:t>
            </w:r>
          </w:p>
        </w:tc>
        <w:tc>
          <w:tcPr>
            <w:tcW w:w="5400" w:type="dxa"/>
          </w:tcPr>
          <w:p w:rsidR="00851E3B" w:rsidRPr="002149A9" w:rsidRDefault="00851E3B" w:rsidP="00316AB1">
            <w:pPr>
              <w:spacing w:line="276" w:lineRule="auto"/>
              <w:rPr>
                <w:rFonts w:ascii="Times New Roman" w:hAnsi="Times New Roman" w:cs="Times New Roman"/>
                <w:sz w:val="24"/>
                <w:szCs w:val="24"/>
              </w:rPr>
            </w:pPr>
            <w:r w:rsidRPr="002149A9">
              <w:rPr>
                <w:rFonts w:ascii="Times New Roman" w:hAnsi="Times New Roman" w:cs="Times New Roman"/>
                <w:sz w:val="24"/>
                <w:szCs w:val="24"/>
              </w:rPr>
              <w:t>Aizawl East</w:t>
            </w:r>
          </w:p>
        </w:tc>
        <w:tc>
          <w:tcPr>
            <w:tcW w:w="2880" w:type="dxa"/>
          </w:tcPr>
          <w:p w:rsidR="00851E3B" w:rsidRPr="002149A9" w:rsidRDefault="00851E3B" w:rsidP="00316AB1">
            <w:pPr>
              <w:spacing w:line="276" w:lineRule="auto"/>
              <w:jc w:val="center"/>
              <w:rPr>
                <w:rFonts w:ascii="Times New Roman" w:hAnsi="Times New Roman" w:cs="Times New Roman"/>
                <w:sz w:val="24"/>
                <w:szCs w:val="24"/>
              </w:rPr>
            </w:pPr>
            <w:r>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spacing w:line="276" w:lineRule="auto"/>
              <w:jc w:val="center"/>
              <w:rPr>
                <w:rFonts w:ascii="Times New Roman" w:hAnsi="Times New Roman" w:cs="Times New Roman"/>
                <w:b/>
                <w:sz w:val="24"/>
                <w:szCs w:val="24"/>
              </w:rPr>
            </w:pPr>
            <w:r w:rsidRPr="002149A9">
              <w:rPr>
                <w:rFonts w:ascii="Times New Roman" w:hAnsi="Times New Roman" w:cs="Times New Roman"/>
                <w:b/>
                <w:sz w:val="24"/>
                <w:szCs w:val="24"/>
              </w:rPr>
              <w:t>2.</w:t>
            </w:r>
          </w:p>
        </w:tc>
        <w:tc>
          <w:tcPr>
            <w:tcW w:w="5400" w:type="dxa"/>
          </w:tcPr>
          <w:p w:rsidR="00851E3B" w:rsidRPr="002149A9" w:rsidRDefault="00851E3B" w:rsidP="00316AB1">
            <w:pPr>
              <w:rPr>
                <w:rFonts w:ascii="Times New Roman" w:hAnsi="Times New Roman" w:cs="Times New Roman"/>
                <w:sz w:val="24"/>
                <w:szCs w:val="24"/>
              </w:rPr>
            </w:pPr>
            <w:r w:rsidRPr="002149A9">
              <w:rPr>
                <w:rFonts w:ascii="Times New Roman" w:hAnsi="Times New Roman" w:cs="Times New Roman"/>
                <w:sz w:val="24"/>
                <w:szCs w:val="24"/>
              </w:rPr>
              <w:t>Aizawl West</w:t>
            </w:r>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spacing w:line="276" w:lineRule="auto"/>
              <w:jc w:val="center"/>
              <w:rPr>
                <w:rFonts w:ascii="Times New Roman" w:hAnsi="Times New Roman" w:cs="Times New Roman"/>
                <w:b/>
                <w:sz w:val="24"/>
                <w:szCs w:val="24"/>
              </w:rPr>
            </w:pPr>
            <w:r w:rsidRPr="002149A9">
              <w:rPr>
                <w:rFonts w:ascii="Times New Roman" w:hAnsi="Times New Roman" w:cs="Times New Roman"/>
                <w:b/>
                <w:sz w:val="24"/>
                <w:szCs w:val="24"/>
              </w:rPr>
              <w:t>3.</w:t>
            </w:r>
          </w:p>
        </w:tc>
        <w:tc>
          <w:tcPr>
            <w:tcW w:w="5400" w:type="dxa"/>
          </w:tcPr>
          <w:p w:rsidR="00851E3B" w:rsidRPr="002149A9" w:rsidRDefault="00851E3B" w:rsidP="00316AB1">
            <w:pPr>
              <w:tabs>
                <w:tab w:val="left" w:pos="1215"/>
              </w:tabs>
              <w:spacing w:line="276" w:lineRule="auto"/>
              <w:rPr>
                <w:rFonts w:ascii="Times New Roman" w:hAnsi="Times New Roman" w:cs="Times New Roman"/>
                <w:sz w:val="24"/>
                <w:szCs w:val="24"/>
              </w:rPr>
            </w:pPr>
            <w:r w:rsidRPr="002149A9">
              <w:rPr>
                <w:rFonts w:ascii="Times New Roman" w:hAnsi="Times New Roman" w:cs="Times New Roman"/>
                <w:sz w:val="24"/>
                <w:szCs w:val="24"/>
              </w:rPr>
              <w:t>Lunglei</w:t>
            </w:r>
            <w:r w:rsidRPr="002149A9">
              <w:rPr>
                <w:rFonts w:ascii="Times New Roman" w:hAnsi="Times New Roman" w:cs="Times New Roman"/>
                <w:sz w:val="24"/>
                <w:szCs w:val="24"/>
              </w:rPr>
              <w:tab/>
            </w:r>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spacing w:line="276" w:lineRule="auto"/>
              <w:jc w:val="center"/>
              <w:rPr>
                <w:rFonts w:ascii="Times New Roman" w:hAnsi="Times New Roman" w:cs="Times New Roman"/>
                <w:b/>
                <w:sz w:val="24"/>
                <w:szCs w:val="24"/>
              </w:rPr>
            </w:pPr>
            <w:r w:rsidRPr="002149A9">
              <w:rPr>
                <w:rFonts w:ascii="Times New Roman" w:hAnsi="Times New Roman" w:cs="Times New Roman"/>
                <w:b/>
                <w:sz w:val="24"/>
                <w:szCs w:val="24"/>
              </w:rPr>
              <w:t>4.</w:t>
            </w:r>
          </w:p>
        </w:tc>
        <w:tc>
          <w:tcPr>
            <w:tcW w:w="5400" w:type="dxa"/>
          </w:tcPr>
          <w:p w:rsidR="00851E3B" w:rsidRPr="002149A9" w:rsidRDefault="00851E3B" w:rsidP="00316AB1">
            <w:pPr>
              <w:spacing w:line="276" w:lineRule="auto"/>
              <w:rPr>
                <w:rFonts w:ascii="Times New Roman" w:hAnsi="Times New Roman" w:cs="Times New Roman"/>
                <w:sz w:val="24"/>
                <w:szCs w:val="24"/>
              </w:rPr>
            </w:pPr>
            <w:proofErr w:type="spellStart"/>
            <w:r w:rsidRPr="002149A9">
              <w:rPr>
                <w:rFonts w:ascii="Times New Roman" w:hAnsi="Times New Roman" w:cs="Times New Roman"/>
                <w:sz w:val="24"/>
                <w:szCs w:val="24"/>
              </w:rPr>
              <w:t>Kolasib</w:t>
            </w:r>
            <w:proofErr w:type="spellEnd"/>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spacing w:line="276" w:lineRule="auto"/>
              <w:jc w:val="center"/>
              <w:rPr>
                <w:rFonts w:ascii="Times New Roman" w:hAnsi="Times New Roman" w:cs="Times New Roman"/>
                <w:b/>
                <w:sz w:val="24"/>
                <w:szCs w:val="24"/>
              </w:rPr>
            </w:pPr>
            <w:r w:rsidRPr="002149A9">
              <w:rPr>
                <w:rFonts w:ascii="Times New Roman" w:hAnsi="Times New Roman" w:cs="Times New Roman"/>
                <w:b/>
                <w:sz w:val="24"/>
                <w:szCs w:val="24"/>
              </w:rPr>
              <w:t>5.</w:t>
            </w:r>
          </w:p>
        </w:tc>
        <w:tc>
          <w:tcPr>
            <w:tcW w:w="5400" w:type="dxa"/>
          </w:tcPr>
          <w:p w:rsidR="00851E3B" w:rsidRPr="002149A9" w:rsidRDefault="00851E3B" w:rsidP="00316AB1">
            <w:pPr>
              <w:spacing w:line="276" w:lineRule="auto"/>
              <w:rPr>
                <w:rFonts w:ascii="Times New Roman" w:hAnsi="Times New Roman" w:cs="Times New Roman"/>
                <w:sz w:val="24"/>
                <w:szCs w:val="24"/>
              </w:rPr>
            </w:pPr>
            <w:proofErr w:type="spellStart"/>
            <w:r w:rsidRPr="002149A9">
              <w:rPr>
                <w:rFonts w:ascii="Times New Roman" w:hAnsi="Times New Roman" w:cs="Times New Roman"/>
                <w:sz w:val="24"/>
                <w:szCs w:val="24"/>
              </w:rPr>
              <w:t>Champhai</w:t>
            </w:r>
            <w:proofErr w:type="spellEnd"/>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jc w:val="center"/>
              <w:rPr>
                <w:rFonts w:ascii="Times New Roman" w:hAnsi="Times New Roman" w:cs="Times New Roman"/>
                <w:b/>
                <w:sz w:val="24"/>
                <w:szCs w:val="24"/>
              </w:rPr>
            </w:pPr>
            <w:r w:rsidRPr="002149A9">
              <w:rPr>
                <w:rFonts w:ascii="Times New Roman" w:hAnsi="Times New Roman" w:cs="Times New Roman"/>
                <w:b/>
                <w:sz w:val="24"/>
                <w:szCs w:val="24"/>
              </w:rPr>
              <w:t>6.</w:t>
            </w:r>
          </w:p>
        </w:tc>
        <w:tc>
          <w:tcPr>
            <w:tcW w:w="5400" w:type="dxa"/>
          </w:tcPr>
          <w:p w:rsidR="00851E3B" w:rsidRPr="002149A9" w:rsidRDefault="00851E3B" w:rsidP="00316AB1">
            <w:pPr>
              <w:rPr>
                <w:rFonts w:ascii="Times New Roman" w:hAnsi="Times New Roman" w:cs="Times New Roman"/>
                <w:sz w:val="24"/>
                <w:szCs w:val="24"/>
              </w:rPr>
            </w:pPr>
            <w:proofErr w:type="spellStart"/>
            <w:r w:rsidRPr="002149A9">
              <w:rPr>
                <w:rFonts w:ascii="Times New Roman" w:hAnsi="Times New Roman" w:cs="Times New Roman"/>
                <w:sz w:val="24"/>
                <w:szCs w:val="24"/>
              </w:rPr>
              <w:t>Siaha</w:t>
            </w:r>
            <w:proofErr w:type="spellEnd"/>
            <w:r w:rsidRPr="002149A9">
              <w:rPr>
                <w:rFonts w:ascii="Times New Roman" w:hAnsi="Times New Roman" w:cs="Times New Roman"/>
                <w:sz w:val="24"/>
                <w:szCs w:val="24"/>
              </w:rPr>
              <w:t xml:space="preserve"> </w:t>
            </w:r>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jc w:val="center"/>
              <w:rPr>
                <w:rFonts w:ascii="Times New Roman" w:hAnsi="Times New Roman" w:cs="Times New Roman"/>
                <w:b/>
                <w:sz w:val="24"/>
                <w:szCs w:val="24"/>
              </w:rPr>
            </w:pPr>
            <w:r w:rsidRPr="002149A9">
              <w:rPr>
                <w:rFonts w:ascii="Times New Roman" w:hAnsi="Times New Roman" w:cs="Times New Roman"/>
                <w:b/>
                <w:sz w:val="24"/>
                <w:szCs w:val="24"/>
              </w:rPr>
              <w:t>7.</w:t>
            </w:r>
          </w:p>
        </w:tc>
        <w:tc>
          <w:tcPr>
            <w:tcW w:w="5400" w:type="dxa"/>
          </w:tcPr>
          <w:p w:rsidR="00851E3B" w:rsidRPr="002149A9" w:rsidRDefault="00851E3B" w:rsidP="00316AB1">
            <w:pPr>
              <w:rPr>
                <w:rFonts w:ascii="Times New Roman" w:hAnsi="Times New Roman" w:cs="Times New Roman"/>
                <w:sz w:val="24"/>
                <w:szCs w:val="24"/>
              </w:rPr>
            </w:pPr>
            <w:r w:rsidRPr="002149A9">
              <w:rPr>
                <w:rFonts w:ascii="Times New Roman" w:hAnsi="Times New Roman" w:cs="Times New Roman"/>
                <w:sz w:val="24"/>
                <w:szCs w:val="24"/>
              </w:rPr>
              <w:t>Mamit</w:t>
            </w:r>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jc w:val="center"/>
              <w:rPr>
                <w:rFonts w:ascii="Times New Roman" w:hAnsi="Times New Roman" w:cs="Times New Roman"/>
                <w:b/>
                <w:sz w:val="24"/>
                <w:szCs w:val="24"/>
              </w:rPr>
            </w:pPr>
            <w:r w:rsidRPr="002149A9">
              <w:rPr>
                <w:rFonts w:ascii="Times New Roman" w:hAnsi="Times New Roman" w:cs="Times New Roman"/>
                <w:b/>
                <w:sz w:val="24"/>
                <w:szCs w:val="24"/>
              </w:rPr>
              <w:t>8.</w:t>
            </w:r>
          </w:p>
        </w:tc>
        <w:tc>
          <w:tcPr>
            <w:tcW w:w="5400" w:type="dxa"/>
          </w:tcPr>
          <w:p w:rsidR="00851E3B" w:rsidRPr="002149A9" w:rsidRDefault="00851E3B" w:rsidP="00316AB1">
            <w:pPr>
              <w:rPr>
                <w:rFonts w:ascii="Times New Roman" w:hAnsi="Times New Roman" w:cs="Times New Roman"/>
                <w:sz w:val="24"/>
                <w:szCs w:val="24"/>
              </w:rPr>
            </w:pPr>
            <w:proofErr w:type="spellStart"/>
            <w:r w:rsidRPr="002149A9">
              <w:rPr>
                <w:rFonts w:ascii="Times New Roman" w:hAnsi="Times New Roman" w:cs="Times New Roman"/>
                <w:sz w:val="24"/>
                <w:szCs w:val="24"/>
              </w:rPr>
              <w:t>Serchhip</w:t>
            </w:r>
            <w:proofErr w:type="spellEnd"/>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316AB1">
        <w:tc>
          <w:tcPr>
            <w:tcW w:w="1098" w:type="dxa"/>
          </w:tcPr>
          <w:p w:rsidR="00851E3B" w:rsidRPr="002149A9" w:rsidRDefault="00851E3B" w:rsidP="00316AB1">
            <w:pPr>
              <w:jc w:val="center"/>
              <w:rPr>
                <w:rFonts w:ascii="Times New Roman" w:hAnsi="Times New Roman" w:cs="Times New Roman"/>
                <w:b/>
                <w:sz w:val="24"/>
                <w:szCs w:val="24"/>
              </w:rPr>
            </w:pPr>
            <w:r w:rsidRPr="002149A9">
              <w:rPr>
                <w:rFonts w:ascii="Times New Roman" w:hAnsi="Times New Roman" w:cs="Times New Roman"/>
                <w:b/>
                <w:sz w:val="24"/>
                <w:szCs w:val="24"/>
              </w:rPr>
              <w:t>9.</w:t>
            </w:r>
          </w:p>
        </w:tc>
        <w:tc>
          <w:tcPr>
            <w:tcW w:w="5400" w:type="dxa"/>
          </w:tcPr>
          <w:p w:rsidR="00851E3B" w:rsidRPr="002149A9" w:rsidRDefault="00851E3B" w:rsidP="00316AB1">
            <w:pPr>
              <w:rPr>
                <w:rFonts w:ascii="Times New Roman" w:hAnsi="Times New Roman" w:cs="Times New Roman"/>
                <w:sz w:val="24"/>
                <w:szCs w:val="24"/>
              </w:rPr>
            </w:pPr>
            <w:proofErr w:type="spellStart"/>
            <w:r w:rsidRPr="002149A9">
              <w:rPr>
                <w:rFonts w:ascii="Times New Roman" w:hAnsi="Times New Roman" w:cs="Times New Roman"/>
                <w:sz w:val="24"/>
                <w:szCs w:val="24"/>
              </w:rPr>
              <w:t>Lawngtlai</w:t>
            </w:r>
            <w:proofErr w:type="spellEnd"/>
          </w:p>
        </w:tc>
        <w:tc>
          <w:tcPr>
            <w:tcW w:w="2880" w:type="dxa"/>
          </w:tcPr>
          <w:p w:rsidR="00851E3B" w:rsidRDefault="00851E3B" w:rsidP="00316AB1">
            <w:pPr>
              <w:jc w:val="center"/>
            </w:pPr>
            <w:r w:rsidRPr="00526F8C">
              <w:rPr>
                <w:rFonts w:ascii="Times New Roman" w:hAnsi="Times New Roman" w:cs="Times New Roman"/>
                <w:sz w:val="24"/>
                <w:szCs w:val="24"/>
              </w:rPr>
              <w:t>25,000</w:t>
            </w:r>
          </w:p>
        </w:tc>
      </w:tr>
      <w:tr w:rsidR="00851E3B" w:rsidRPr="002149A9" w:rsidTr="00AE2C49">
        <w:tc>
          <w:tcPr>
            <w:tcW w:w="1098" w:type="dxa"/>
            <w:shd w:val="clear" w:color="auto" w:fill="F2DBDB" w:themeFill="accent2" w:themeFillTint="33"/>
          </w:tcPr>
          <w:p w:rsidR="00851E3B" w:rsidRPr="002149A9" w:rsidRDefault="00AE2C49" w:rsidP="00AE2C49">
            <w:pPr>
              <w:tabs>
                <w:tab w:val="left" w:pos="766"/>
              </w:tabs>
              <w:spacing w:line="276" w:lineRule="auto"/>
              <w:rPr>
                <w:rFonts w:ascii="Times New Roman" w:hAnsi="Times New Roman" w:cs="Times New Roman"/>
                <w:sz w:val="24"/>
                <w:szCs w:val="24"/>
              </w:rPr>
            </w:pPr>
            <w:r>
              <w:rPr>
                <w:rFonts w:ascii="Times New Roman" w:hAnsi="Times New Roman" w:cs="Times New Roman"/>
                <w:sz w:val="24"/>
                <w:szCs w:val="24"/>
              </w:rPr>
              <w:tab/>
            </w:r>
          </w:p>
        </w:tc>
        <w:tc>
          <w:tcPr>
            <w:tcW w:w="5400" w:type="dxa"/>
            <w:shd w:val="clear" w:color="auto" w:fill="F2DBDB" w:themeFill="accent2" w:themeFillTint="33"/>
          </w:tcPr>
          <w:p w:rsidR="00851E3B" w:rsidRPr="002149A9" w:rsidRDefault="00851E3B" w:rsidP="00316AB1">
            <w:pPr>
              <w:spacing w:line="276" w:lineRule="auto"/>
              <w:jc w:val="right"/>
              <w:rPr>
                <w:rFonts w:ascii="Times New Roman" w:hAnsi="Times New Roman" w:cs="Times New Roman"/>
                <w:b/>
                <w:sz w:val="24"/>
                <w:szCs w:val="24"/>
              </w:rPr>
            </w:pPr>
            <w:r w:rsidRPr="002149A9">
              <w:rPr>
                <w:rFonts w:ascii="Times New Roman" w:hAnsi="Times New Roman" w:cs="Times New Roman"/>
                <w:b/>
                <w:sz w:val="24"/>
                <w:szCs w:val="24"/>
              </w:rPr>
              <w:t>GRAND TOTAL</w:t>
            </w:r>
          </w:p>
        </w:tc>
        <w:tc>
          <w:tcPr>
            <w:tcW w:w="2880" w:type="dxa"/>
            <w:shd w:val="clear" w:color="auto" w:fill="F2DBDB" w:themeFill="accent2" w:themeFillTint="33"/>
          </w:tcPr>
          <w:p w:rsidR="00851E3B" w:rsidRPr="002149A9" w:rsidRDefault="00851E3B" w:rsidP="00316AB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2,25,000</w:t>
            </w:r>
          </w:p>
        </w:tc>
      </w:tr>
    </w:tbl>
    <w:p w:rsidR="00851E3B" w:rsidRPr="00FD1A8C" w:rsidRDefault="00851E3B" w:rsidP="00851E3B">
      <w:pPr>
        <w:tabs>
          <w:tab w:val="left" w:pos="0"/>
          <w:tab w:val="left" w:pos="3309"/>
        </w:tabs>
        <w:spacing w:after="0"/>
        <w:jc w:val="both"/>
        <w:rPr>
          <w:rFonts w:asciiTheme="majorHAnsi" w:hAnsiTheme="majorHAnsi"/>
          <w:b/>
          <w:sz w:val="24"/>
          <w:szCs w:val="24"/>
        </w:rPr>
      </w:pPr>
    </w:p>
    <w:p w:rsidR="00E924A8" w:rsidRPr="002149A9" w:rsidRDefault="00684120" w:rsidP="002149A9">
      <w:pPr>
        <w:rPr>
          <w:rFonts w:asciiTheme="majorHAnsi" w:hAnsiTheme="majorHAnsi"/>
          <w:b/>
          <w:sz w:val="24"/>
          <w:szCs w:val="24"/>
        </w:rPr>
      </w:pPr>
      <w:r>
        <w:rPr>
          <w:rFonts w:asciiTheme="majorHAnsi" w:hAnsiTheme="majorHAnsi"/>
          <w:b/>
          <w:sz w:val="24"/>
          <w:szCs w:val="24"/>
        </w:rPr>
        <w:t xml:space="preserve">5. </w:t>
      </w:r>
      <w:r w:rsidR="00E924A8" w:rsidRPr="002149A9">
        <w:rPr>
          <w:rFonts w:asciiTheme="majorHAnsi" w:hAnsiTheme="majorHAnsi"/>
          <w:b/>
          <w:sz w:val="24"/>
          <w:szCs w:val="24"/>
        </w:rPr>
        <w:t xml:space="preserve"> I</w:t>
      </w:r>
      <w:r w:rsidR="001255BC" w:rsidRPr="002149A9">
        <w:rPr>
          <w:rFonts w:asciiTheme="majorHAnsi" w:hAnsiTheme="majorHAnsi"/>
          <w:b/>
          <w:sz w:val="24"/>
          <w:szCs w:val="24"/>
        </w:rPr>
        <w:t>EC/ BCC activities under NPHCE</w:t>
      </w:r>
      <w:r w:rsidR="00E924A8" w:rsidRPr="002149A9">
        <w:rPr>
          <w:rFonts w:asciiTheme="majorHAnsi" w:hAnsiTheme="majorHAnsi"/>
          <w:b/>
          <w:sz w:val="24"/>
          <w:szCs w:val="24"/>
        </w:rPr>
        <w:tab/>
      </w:r>
    </w:p>
    <w:tbl>
      <w:tblPr>
        <w:tblStyle w:val="TableGrid"/>
        <w:tblW w:w="9923" w:type="dxa"/>
        <w:tblInd w:w="-176" w:type="dxa"/>
        <w:tblLook w:val="04A0" w:firstRow="1" w:lastRow="0" w:firstColumn="1" w:lastColumn="0" w:noHBand="0" w:noVBand="1"/>
      </w:tblPr>
      <w:tblGrid>
        <w:gridCol w:w="1560"/>
        <w:gridCol w:w="4394"/>
        <w:gridCol w:w="1560"/>
        <w:gridCol w:w="2409"/>
      </w:tblGrid>
      <w:tr w:rsidR="004D6FB3" w:rsidRPr="002149A9" w:rsidTr="00AE2C49">
        <w:trPr>
          <w:trHeight w:val="375"/>
        </w:trPr>
        <w:tc>
          <w:tcPr>
            <w:tcW w:w="1560" w:type="dxa"/>
            <w:shd w:val="clear" w:color="auto" w:fill="DBE5F1" w:themeFill="accent1" w:themeFillTint="33"/>
            <w:noWrap/>
            <w:hideMark/>
          </w:tcPr>
          <w:p w:rsidR="004D6FB3" w:rsidRPr="002149A9" w:rsidRDefault="004D6FB3" w:rsidP="00C74C62">
            <w:pPr>
              <w:jc w:val="center"/>
              <w:rPr>
                <w:rFonts w:ascii="Cambria" w:eastAsia="Times New Roman" w:hAnsi="Cambria" w:cs="Calibri"/>
                <w:b/>
                <w:bCs/>
                <w:color w:val="000000"/>
                <w:sz w:val="24"/>
                <w:szCs w:val="24"/>
              </w:rPr>
            </w:pPr>
            <w:r w:rsidRPr="002149A9">
              <w:rPr>
                <w:rFonts w:ascii="Cambria" w:eastAsia="Times New Roman" w:hAnsi="Cambria" w:cs="Calibri"/>
                <w:b/>
                <w:bCs/>
                <w:color w:val="000000"/>
                <w:sz w:val="24"/>
                <w:szCs w:val="24"/>
              </w:rPr>
              <w:t>FMR CODE</w:t>
            </w:r>
          </w:p>
        </w:tc>
        <w:tc>
          <w:tcPr>
            <w:tcW w:w="4394" w:type="dxa"/>
            <w:shd w:val="clear" w:color="auto" w:fill="DBE5F1" w:themeFill="accent1" w:themeFillTint="33"/>
            <w:noWrap/>
            <w:hideMark/>
          </w:tcPr>
          <w:p w:rsidR="004D6FB3" w:rsidRPr="002149A9" w:rsidRDefault="004D6FB3" w:rsidP="00C74C62">
            <w:pPr>
              <w:jc w:val="center"/>
              <w:rPr>
                <w:rFonts w:ascii="Cambria" w:eastAsia="Times New Roman" w:hAnsi="Cambria" w:cs="Calibri"/>
                <w:b/>
                <w:bCs/>
                <w:color w:val="000000"/>
                <w:sz w:val="24"/>
                <w:szCs w:val="24"/>
              </w:rPr>
            </w:pPr>
            <w:r w:rsidRPr="002149A9">
              <w:rPr>
                <w:rFonts w:ascii="Cambria" w:eastAsia="Times New Roman" w:hAnsi="Cambria" w:cs="Calibri"/>
                <w:b/>
                <w:bCs/>
                <w:color w:val="000000"/>
                <w:sz w:val="24"/>
                <w:szCs w:val="24"/>
              </w:rPr>
              <w:t>BUDGET HEAD</w:t>
            </w:r>
          </w:p>
        </w:tc>
        <w:tc>
          <w:tcPr>
            <w:tcW w:w="1560" w:type="dxa"/>
            <w:shd w:val="clear" w:color="auto" w:fill="DBE5F1" w:themeFill="accent1" w:themeFillTint="33"/>
          </w:tcPr>
          <w:p w:rsidR="004D6FB3" w:rsidRPr="002149A9" w:rsidRDefault="004D6FB3" w:rsidP="00C74C62">
            <w:pPr>
              <w:jc w:val="center"/>
              <w:rPr>
                <w:rFonts w:ascii="Cambria" w:eastAsia="Times New Roman" w:hAnsi="Cambria" w:cs="Calibri"/>
                <w:b/>
                <w:bCs/>
                <w:color w:val="000000"/>
                <w:sz w:val="24"/>
                <w:szCs w:val="24"/>
              </w:rPr>
            </w:pPr>
            <w:r w:rsidRPr="002149A9">
              <w:rPr>
                <w:rFonts w:ascii="Cambria" w:eastAsia="Times New Roman" w:hAnsi="Cambria" w:cs="Calibri"/>
                <w:b/>
                <w:bCs/>
                <w:color w:val="000000"/>
                <w:sz w:val="24"/>
                <w:szCs w:val="24"/>
              </w:rPr>
              <w:t>UNIT COST</w:t>
            </w:r>
          </w:p>
        </w:tc>
        <w:tc>
          <w:tcPr>
            <w:tcW w:w="2409" w:type="dxa"/>
            <w:shd w:val="clear" w:color="auto" w:fill="DBE5F1" w:themeFill="accent1" w:themeFillTint="33"/>
            <w:noWrap/>
            <w:hideMark/>
          </w:tcPr>
          <w:p w:rsidR="004D6FB3" w:rsidRPr="002149A9" w:rsidRDefault="00952819" w:rsidP="00C74C62">
            <w:pPr>
              <w:jc w:val="center"/>
              <w:rPr>
                <w:rFonts w:ascii="Cambria" w:eastAsia="Times New Roman" w:hAnsi="Cambria" w:cs="Calibri"/>
                <w:b/>
                <w:bCs/>
                <w:color w:val="000000"/>
                <w:sz w:val="24"/>
                <w:szCs w:val="24"/>
              </w:rPr>
            </w:pPr>
            <w:r>
              <w:rPr>
                <w:rFonts w:ascii="Cambria" w:eastAsia="Times New Roman" w:hAnsi="Cambria" w:cs="Calibri"/>
                <w:b/>
                <w:bCs/>
                <w:color w:val="000000"/>
                <w:sz w:val="24"/>
                <w:szCs w:val="24"/>
              </w:rPr>
              <w:t>AMOUNT(Rs l</w:t>
            </w:r>
            <w:r w:rsidR="004D6FB3" w:rsidRPr="002149A9">
              <w:rPr>
                <w:rFonts w:ascii="Cambria" w:eastAsia="Times New Roman" w:hAnsi="Cambria" w:cs="Calibri"/>
                <w:b/>
                <w:bCs/>
                <w:color w:val="000000"/>
                <w:sz w:val="24"/>
                <w:szCs w:val="24"/>
              </w:rPr>
              <w:t>akhs)</w:t>
            </w:r>
          </w:p>
        </w:tc>
      </w:tr>
      <w:tr w:rsidR="004D6FB3" w:rsidRPr="002149A9" w:rsidTr="00952819">
        <w:trPr>
          <w:trHeight w:val="787"/>
        </w:trPr>
        <w:tc>
          <w:tcPr>
            <w:tcW w:w="1560" w:type="dxa"/>
            <w:noWrap/>
            <w:hideMark/>
          </w:tcPr>
          <w:p w:rsidR="004D6FB3" w:rsidRPr="002149A9" w:rsidRDefault="004D6FB3" w:rsidP="00C74C62">
            <w:pPr>
              <w:rPr>
                <w:rFonts w:ascii="Cambria" w:eastAsia="Times New Roman" w:hAnsi="Cambria" w:cs="Calibri"/>
                <w:b/>
                <w:bCs/>
                <w:color w:val="000000"/>
                <w:sz w:val="24"/>
                <w:szCs w:val="24"/>
              </w:rPr>
            </w:pPr>
            <w:r>
              <w:rPr>
                <w:rFonts w:ascii="Cambria" w:eastAsia="Times New Roman" w:hAnsi="Cambria" w:cs="Calibri"/>
                <w:b/>
                <w:bCs/>
                <w:color w:val="000000"/>
                <w:sz w:val="24"/>
                <w:szCs w:val="24"/>
              </w:rPr>
              <w:t>11.20</w:t>
            </w:r>
            <w:r w:rsidRPr="002149A9">
              <w:rPr>
                <w:rFonts w:ascii="Cambria" w:eastAsia="Times New Roman" w:hAnsi="Cambria" w:cs="Calibri"/>
                <w:b/>
                <w:bCs/>
                <w:color w:val="000000"/>
                <w:sz w:val="24"/>
                <w:szCs w:val="24"/>
              </w:rPr>
              <w:t>.1</w:t>
            </w:r>
          </w:p>
        </w:tc>
        <w:tc>
          <w:tcPr>
            <w:tcW w:w="4394" w:type="dxa"/>
            <w:noWrap/>
            <w:hideMark/>
          </w:tcPr>
          <w:p w:rsidR="004D6FB3" w:rsidRPr="00952819" w:rsidRDefault="004D6FB3" w:rsidP="00952819">
            <w:pPr>
              <w:rPr>
                <w:rFonts w:asciiTheme="majorHAnsi" w:hAnsiTheme="majorHAnsi"/>
                <w:sz w:val="24"/>
                <w:szCs w:val="24"/>
              </w:rPr>
            </w:pPr>
            <w:r w:rsidRPr="002149A9">
              <w:rPr>
                <w:rFonts w:asciiTheme="majorHAnsi" w:hAnsiTheme="majorHAnsi"/>
                <w:sz w:val="24"/>
                <w:szCs w:val="24"/>
              </w:rPr>
              <w:t>IEC/ BCC activities under NPHCE</w:t>
            </w:r>
            <w:r>
              <w:rPr>
                <w:rFonts w:asciiTheme="majorHAnsi" w:hAnsiTheme="majorHAnsi"/>
                <w:sz w:val="24"/>
                <w:szCs w:val="24"/>
              </w:rPr>
              <w:t xml:space="preserve"> proposed at @ Rs. 0.25 lakhs per unit x 9 centres</w:t>
            </w:r>
            <w:r w:rsidRPr="002149A9">
              <w:rPr>
                <w:rFonts w:ascii="Cambria" w:eastAsia="Times New Roman" w:hAnsi="Cambria" w:cs="Calibri"/>
                <w:color w:val="000000"/>
                <w:sz w:val="24"/>
                <w:szCs w:val="24"/>
              </w:rPr>
              <w:tab/>
            </w:r>
          </w:p>
        </w:tc>
        <w:tc>
          <w:tcPr>
            <w:tcW w:w="1560" w:type="dxa"/>
          </w:tcPr>
          <w:p w:rsidR="004D6FB3" w:rsidRPr="002149A9" w:rsidRDefault="003D72F7" w:rsidP="00C74C62">
            <w:pPr>
              <w:jc w:val="center"/>
              <w:rPr>
                <w:rFonts w:ascii="Cambria" w:eastAsia="Times New Roman" w:hAnsi="Cambria" w:cs="Calibri"/>
                <w:bCs/>
                <w:color w:val="000000"/>
                <w:sz w:val="24"/>
                <w:szCs w:val="24"/>
              </w:rPr>
            </w:pPr>
            <w:r>
              <w:rPr>
                <w:rFonts w:ascii="Cambria" w:eastAsia="Times New Roman" w:hAnsi="Cambria" w:cs="Calibri"/>
                <w:bCs/>
                <w:color w:val="000000"/>
                <w:sz w:val="24"/>
                <w:szCs w:val="24"/>
              </w:rPr>
              <w:t>0.25</w:t>
            </w:r>
          </w:p>
        </w:tc>
        <w:tc>
          <w:tcPr>
            <w:tcW w:w="2409" w:type="dxa"/>
            <w:noWrap/>
            <w:hideMark/>
          </w:tcPr>
          <w:p w:rsidR="004D6FB3" w:rsidRPr="002149A9" w:rsidRDefault="004D6FB3" w:rsidP="003D72F7">
            <w:pPr>
              <w:rPr>
                <w:rFonts w:ascii="Cambria" w:eastAsia="Times New Roman" w:hAnsi="Cambria" w:cs="Calibri"/>
                <w:b/>
                <w:bCs/>
                <w:color w:val="000000"/>
                <w:sz w:val="24"/>
                <w:szCs w:val="24"/>
              </w:rPr>
            </w:pPr>
            <w:r w:rsidRPr="002149A9">
              <w:rPr>
                <w:rFonts w:ascii="Cambria" w:eastAsia="Times New Roman" w:hAnsi="Cambria" w:cs="Calibri"/>
                <w:bCs/>
                <w:color w:val="000000"/>
                <w:sz w:val="24"/>
                <w:szCs w:val="24"/>
              </w:rPr>
              <w:t xml:space="preserve">                 </w:t>
            </w:r>
            <w:r w:rsidR="003D72F7">
              <w:rPr>
                <w:rFonts w:ascii="Cambria" w:eastAsia="Times New Roman" w:hAnsi="Cambria" w:cs="Calibri"/>
                <w:bCs/>
                <w:color w:val="000000"/>
                <w:sz w:val="24"/>
                <w:szCs w:val="24"/>
              </w:rPr>
              <w:t>2.25</w:t>
            </w:r>
          </w:p>
        </w:tc>
      </w:tr>
    </w:tbl>
    <w:p w:rsidR="00E924A8" w:rsidRPr="002149A9" w:rsidRDefault="00E924A8" w:rsidP="00E924A8">
      <w:pPr>
        <w:spacing w:after="0"/>
        <w:ind w:firstLine="180"/>
        <w:rPr>
          <w:rFonts w:asciiTheme="majorHAnsi" w:hAnsiTheme="majorHAnsi"/>
          <w:b/>
          <w:sz w:val="24"/>
          <w:szCs w:val="24"/>
        </w:rPr>
      </w:pPr>
      <w:r w:rsidRPr="002149A9">
        <w:rPr>
          <w:rFonts w:asciiTheme="majorHAnsi" w:hAnsiTheme="majorHAnsi"/>
          <w:b/>
          <w:sz w:val="24"/>
          <w:szCs w:val="24"/>
        </w:rPr>
        <w:t xml:space="preserve">   </w:t>
      </w:r>
    </w:p>
    <w:p w:rsidR="004D6FB3" w:rsidRDefault="004D6FB3" w:rsidP="00533295">
      <w:pPr>
        <w:spacing w:after="0"/>
        <w:rPr>
          <w:rFonts w:asciiTheme="majorHAnsi" w:hAnsiTheme="majorHAnsi"/>
          <w:sz w:val="24"/>
          <w:szCs w:val="24"/>
        </w:rPr>
      </w:pPr>
    </w:p>
    <w:p w:rsidR="00E924A8" w:rsidRDefault="00E924A8" w:rsidP="00533295">
      <w:pPr>
        <w:spacing w:after="0"/>
        <w:rPr>
          <w:rFonts w:asciiTheme="majorHAnsi" w:hAnsiTheme="majorHAnsi"/>
          <w:sz w:val="24"/>
          <w:szCs w:val="24"/>
        </w:rPr>
      </w:pPr>
      <w:r w:rsidRPr="002149A9">
        <w:rPr>
          <w:rFonts w:asciiTheme="majorHAnsi" w:hAnsiTheme="majorHAnsi"/>
          <w:sz w:val="24"/>
          <w:szCs w:val="24"/>
        </w:rPr>
        <w:t>IEC act</w:t>
      </w:r>
      <w:r w:rsidR="00533295" w:rsidRPr="002149A9">
        <w:rPr>
          <w:rFonts w:asciiTheme="majorHAnsi" w:hAnsiTheme="majorHAnsi"/>
          <w:sz w:val="24"/>
          <w:szCs w:val="24"/>
        </w:rPr>
        <w:t xml:space="preserve">ivities has been budgeted for 9 Districts </w:t>
      </w:r>
      <w:r w:rsidRPr="002149A9">
        <w:rPr>
          <w:rFonts w:asciiTheme="majorHAnsi" w:hAnsiTheme="majorHAnsi"/>
          <w:sz w:val="24"/>
          <w:szCs w:val="24"/>
        </w:rPr>
        <w:t xml:space="preserve"> viz., Aizawl</w:t>
      </w:r>
      <w:r w:rsidR="008B6786" w:rsidRPr="002149A9">
        <w:rPr>
          <w:rFonts w:asciiTheme="majorHAnsi" w:hAnsiTheme="majorHAnsi"/>
          <w:sz w:val="24"/>
          <w:szCs w:val="24"/>
        </w:rPr>
        <w:t xml:space="preserve"> east, Aizawl West</w:t>
      </w:r>
      <w:r w:rsidRPr="002149A9">
        <w:rPr>
          <w:rFonts w:asciiTheme="majorHAnsi" w:hAnsiTheme="majorHAnsi"/>
          <w:sz w:val="24"/>
          <w:szCs w:val="24"/>
        </w:rPr>
        <w:t xml:space="preserve">, Lunglei, </w:t>
      </w:r>
      <w:proofErr w:type="spellStart"/>
      <w:r w:rsidRPr="002149A9">
        <w:rPr>
          <w:rFonts w:asciiTheme="majorHAnsi" w:hAnsiTheme="majorHAnsi"/>
          <w:sz w:val="24"/>
          <w:szCs w:val="24"/>
        </w:rPr>
        <w:t>Champhai</w:t>
      </w:r>
      <w:proofErr w:type="spellEnd"/>
      <w:r w:rsidRPr="002149A9">
        <w:rPr>
          <w:rFonts w:asciiTheme="majorHAnsi" w:hAnsiTheme="majorHAnsi"/>
          <w:sz w:val="24"/>
          <w:szCs w:val="24"/>
        </w:rPr>
        <w:t xml:space="preserve">, </w:t>
      </w:r>
      <w:proofErr w:type="spellStart"/>
      <w:r w:rsidRPr="002149A9">
        <w:rPr>
          <w:rFonts w:asciiTheme="majorHAnsi" w:hAnsiTheme="majorHAnsi"/>
          <w:sz w:val="24"/>
          <w:szCs w:val="24"/>
        </w:rPr>
        <w:t>Saiha</w:t>
      </w:r>
      <w:proofErr w:type="spellEnd"/>
      <w:r w:rsidRPr="002149A9">
        <w:rPr>
          <w:rFonts w:asciiTheme="majorHAnsi" w:hAnsiTheme="majorHAnsi"/>
          <w:sz w:val="24"/>
          <w:szCs w:val="24"/>
        </w:rPr>
        <w:t xml:space="preserve">, </w:t>
      </w:r>
      <w:proofErr w:type="spellStart"/>
      <w:r w:rsidRPr="002149A9">
        <w:rPr>
          <w:rFonts w:asciiTheme="majorHAnsi" w:hAnsiTheme="majorHAnsi"/>
          <w:sz w:val="24"/>
          <w:szCs w:val="24"/>
        </w:rPr>
        <w:t>Kolasib</w:t>
      </w:r>
      <w:proofErr w:type="spellEnd"/>
      <w:r w:rsidRPr="002149A9">
        <w:rPr>
          <w:rFonts w:asciiTheme="majorHAnsi" w:hAnsiTheme="majorHAnsi"/>
          <w:sz w:val="24"/>
          <w:szCs w:val="24"/>
        </w:rPr>
        <w:t xml:space="preserve">, Mamit, </w:t>
      </w:r>
      <w:proofErr w:type="spellStart"/>
      <w:r w:rsidRPr="002149A9">
        <w:rPr>
          <w:rFonts w:asciiTheme="majorHAnsi" w:hAnsiTheme="majorHAnsi"/>
          <w:sz w:val="24"/>
          <w:szCs w:val="24"/>
        </w:rPr>
        <w:t>Serchhip</w:t>
      </w:r>
      <w:proofErr w:type="spellEnd"/>
      <w:r w:rsidRPr="002149A9">
        <w:rPr>
          <w:rFonts w:asciiTheme="majorHAnsi" w:hAnsiTheme="majorHAnsi"/>
          <w:sz w:val="24"/>
          <w:szCs w:val="24"/>
        </w:rPr>
        <w:t xml:space="preserve"> &amp; </w:t>
      </w:r>
      <w:proofErr w:type="spellStart"/>
      <w:r w:rsidRPr="002149A9">
        <w:rPr>
          <w:rFonts w:asciiTheme="majorHAnsi" w:hAnsiTheme="majorHAnsi"/>
          <w:sz w:val="24"/>
          <w:szCs w:val="24"/>
        </w:rPr>
        <w:t>Law</w:t>
      </w:r>
      <w:r w:rsidR="00533295" w:rsidRPr="002149A9">
        <w:rPr>
          <w:rFonts w:asciiTheme="majorHAnsi" w:hAnsiTheme="majorHAnsi"/>
          <w:sz w:val="24"/>
          <w:szCs w:val="24"/>
        </w:rPr>
        <w:t>ngtlai</w:t>
      </w:r>
      <w:proofErr w:type="spellEnd"/>
      <w:r w:rsidR="00533295" w:rsidRPr="002149A9">
        <w:rPr>
          <w:rFonts w:asciiTheme="majorHAnsi" w:hAnsiTheme="majorHAnsi"/>
          <w:sz w:val="24"/>
          <w:szCs w:val="24"/>
        </w:rPr>
        <w:t xml:space="preserve"> @ Rs.</w:t>
      </w:r>
      <w:r w:rsidR="00AA301C">
        <w:rPr>
          <w:rFonts w:asciiTheme="majorHAnsi" w:hAnsiTheme="majorHAnsi"/>
          <w:sz w:val="24"/>
          <w:szCs w:val="24"/>
        </w:rPr>
        <w:t>0</w:t>
      </w:r>
      <w:r w:rsidR="0041640A">
        <w:rPr>
          <w:rFonts w:asciiTheme="majorHAnsi" w:hAnsiTheme="majorHAnsi"/>
          <w:sz w:val="24"/>
          <w:szCs w:val="24"/>
        </w:rPr>
        <w:t>.25</w:t>
      </w:r>
      <w:r w:rsidR="00533295" w:rsidRPr="002149A9">
        <w:rPr>
          <w:rFonts w:asciiTheme="majorHAnsi" w:hAnsiTheme="majorHAnsi"/>
          <w:sz w:val="24"/>
          <w:szCs w:val="24"/>
        </w:rPr>
        <w:t xml:space="preserve"> lakh</w:t>
      </w:r>
      <w:r w:rsidR="00EF2EF1" w:rsidRPr="002149A9">
        <w:rPr>
          <w:rFonts w:asciiTheme="majorHAnsi" w:hAnsiTheme="majorHAnsi"/>
          <w:sz w:val="24"/>
          <w:szCs w:val="24"/>
        </w:rPr>
        <w:t>s</w:t>
      </w:r>
      <w:r w:rsidR="00533295" w:rsidRPr="002149A9">
        <w:rPr>
          <w:rFonts w:asciiTheme="majorHAnsi" w:hAnsiTheme="majorHAnsi"/>
          <w:sz w:val="24"/>
          <w:szCs w:val="24"/>
        </w:rPr>
        <w:t xml:space="preserve"> per district </w:t>
      </w:r>
    </w:p>
    <w:p w:rsidR="003150F6" w:rsidRDefault="003150F6" w:rsidP="00533295">
      <w:pPr>
        <w:spacing w:after="0"/>
        <w:rPr>
          <w:rFonts w:asciiTheme="majorHAnsi" w:hAnsiTheme="majorHAnsi"/>
          <w:sz w:val="24"/>
          <w:szCs w:val="24"/>
        </w:rPr>
      </w:pPr>
    </w:p>
    <w:p w:rsidR="002149A9" w:rsidRPr="002149A9" w:rsidRDefault="002149A9" w:rsidP="00533295">
      <w:pPr>
        <w:spacing w:after="0"/>
        <w:rPr>
          <w:rFonts w:asciiTheme="majorHAnsi" w:hAnsiTheme="majorHAnsi"/>
          <w:sz w:val="24"/>
          <w:szCs w:val="24"/>
        </w:rPr>
      </w:pPr>
    </w:p>
    <w:tbl>
      <w:tblPr>
        <w:tblW w:w="9782" w:type="dxa"/>
        <w:tblInd w:w="-176" w:type="dxa"/>
        <w:tblLook w:val="04A0" w:firstRow="1" w:lastRow="0" w:firstColumn="1" w:lastColumn="0" w:noHBand="0" w:noVBand="1"/>
      </w:tblPr>
      <w:tblGrid>
        <w:gridCol w:w="1560"/>
        <w:gridCol w:w="1881"/>
        <w:gridCol w:w="4073"/>
        <w:gridCol w:w="2268"/>
      </w:tblGrid>
      <w:tr w:rsidR="004D6F87" w:rsidRPr="00373F12" w:rsidTr="00AE2C49">
        <w:trPr>
          <w:trHeight w:val="660"/>
        </w:trPr>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FMR Code</w:t>
            </w:r>
          </w:p>
        </w:tc>
        <w:tc>
          <w:tcPr>
            <w:tcW w:w="188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w:t>
            </w:r>
          </w:p>
        </w:tc>
        <w:tc>
          <w:tcPr>
            <w:tcW w:w="4073"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IE</w:t>
            </w:r>
            <w:r>
              <w:rPr>
                <w:rFonts w:asciiTheme="majorHAnsi" w:eastAsia="Times New Roman" w:hAnsiTheme="majorHAnsi" w:cs="Times New Roman"/>
                <w:b/>
                <w:bCs/>
                <w:color w:val="000000"/>
                <w:sz w:val="24"/>
                <w:szCs w:val="26"/>
              </w:rPr>
              <w:t xml:space="preserve">C Plan &amp; Budget for </w:t>
            </w:r>
            <w:r w:rsidRPr="00373F12">
              <w:rPr>
                <w:rFonts w:asciiTheme="majorHAnsi" w:eastAsia="Times New Roman" w:hAnsiTheme="majorHAnsi" w:cs="Times New Roman"/>
                <w:b/>
                <w:bCs/>
                <w:color w:val="000000"/>
                <w:sz w:val="24"/>
                <w:szCs w:val="26"/>
              </w:rPr>
              <w:t>District  NCD Cell</w:t>
            </w:r>
          </w:p>
        </w:tc>
        <w:tc>
          <w:tcPr>
            <w:tcW w:w="2268"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D6F87" w:rsidRPr="00373F12" w:rsidRDefault="00952819" w:rsidP="00637204">
            <w:pPr>
              <w:spacing w:after="0" w:line="240" w:lineRule="auto"/>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 xml:space="preserve">Amount (Rs </w:t>
            </w:r>
            <w:r w:rsidR="004D6F87" w:rsidRPr="00373F12">
              <w:rPr>
                <w:rFonts w:asciiTheme="majorHAnsi" w:eastAsia="Times New Roman" w:hAnsiTheme="majorHAnsi" w:cs="Times New Roman"/>
                <w:b/>
                <w:bCs/>
                <w:color w:val="000000"/>
                <w:sz w:val="24"/>
                <w:szCs w:val="26"/>
              </w:rPr>
              <w:t>lakhs)</w:t>
            </w:r>
          </w:p>
        </w:tc>
      </w:tr>
      <w:tr w:rsidR="004D6F87" w:rsidRPr="00373F12" w:rsidTr="00952819">
        <w:trPr>
          <w:trHeight w:val="458"/>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4D6F87" w:rsidRPr="00373F12" w:rsidRDefault="004D6F87" w:rsidP="00637204">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11.22.2</w:t>
            </w:r>
          </w:p>
        </w:tc>
        <w:tc>
          <w:tcPr>
            <w:tcW w:w="5954" w:type="dxa"/>
            <w:gridSpan w:val="2"/>
            <w:tcBorders>
              <w:top w:val="single" w:sz="4" w:space="0" w:color="auto"/>
              <w:left w:val="nil"/>
              <w:bottom w:val="single" w:sz="4" w:space="0" w:color="auto"/>
              <w:right w:val="single" w:sz="4" w:space="0" w:color="000000"/>
            </w:tcBorders>
            <w:shd w:val="clear" w:color="auto" w:fill="auto"/>
            <w:hideMark/>
          </w:tcPr>
          <w:p w:rsidR="004D6F87" w:rsidRPr="00373F12" w:rsidRDefault="004D6F87" w:rsidP="00637204">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1.</w:t>
            </w:r>
            <w:r w:rsidRPr="00373F12">
              <w:rPr>
                <w:rFonts w:asciiTheme="majorHAnsi" w:eastAsia="Times New Roman" w:hAnsiTheme="majorHAnsi" w:cs="Times New Roman"/>
                <w:b/>
                <w:bCs/>
                <w:color w:val="000000"/>
                <w:sz w:val="12"/>
                <w:szCs w:val="14"/>
              </w:rPr>
              <w:t xml:space="preserve">      </w:t>
            </w:r>
            <w:r w:rsidRPr="00373F12">
              <w:rPr>
                <w:rFonts w:asciiTheme="majorHAnsi" w:eastAsia="Times New Roman" w:hAnsiTheme="majorHAnsi" w:cs="Times New Roman"/>
                <w:b/>
                <w:bCs/>
                <w:color w:val="000000"/>
                <w:sz w:val="24"/>
                <w:szCs w:val="26"/>
              </w:rPr>
              <w:t>Mass Media</w:t>
            </w:r>
          </w:p>
        </w:tc>
        <w:tc>
          <w:tcPr>
            <w:tcW w:w="2268" w:type="dxa"/>
            <w:tcBorders>
              <w:top w:val="nil"/>
              <w:left w:val="nil"/>
              <w:bottom w:val="single" w:sz="4" w:space="0" w:color="auto"/>
              <w:right w:val="single" w:sz="4" w:space="0" w:color="auto"/>
            </w:tcBorders>
            <w:shd w:val="clear" w:color="auto" w:fill="auto"/>
            <w:hideMark/>
          </w:tcPr>
          <w:p w:rsidR="004D6F87" w:rsidRPr="00373F12" w:rsidRDefault="004D6F87" w:rsidP="00637204">
            <w:pPr>
              <w:spacing w:after="0" w:line="240" w:lineRule="auto"/>
              <w:jc w:val="right"/>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w:t>
            </w:r>
          </w:p>
        </w:tc>
      </w:tr>
      <w:tr w:rsidR="001935CE" w:rsidRPr="00373F12" w:rsidTr="00952819">
        <w:trPr>
          <w:trHeight w:val="550"/>
        </w:trPr>
        <w:tc>
          <w:tcPr>
            <w:tcW w:w="1560"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1881"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TV Spots</w:t>
            </w:r>
          </w:p>
        </w:tc>
        <w:tc>
          <w:tcPr>
            <w:tcW w:w="407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Broadcasting at 1</w:t>
            </w:r>
            <w:r w:rsidRPr="00373F12">
              <w:rPr>
                <w:rFonts w:asciiTheme="majorHAnsi" w:eastAsia="Times New Roman" w:hAnsiTheme="majorHAnsi" w:cs="Times New Roman"/>
                <w:color w:val="000000"/>
                <w:sz w:val="24"/>
                <w:szCs w:val="26"/>
              </w:rPr>
              <w:t xml:space="preserve"> local </w:t>
            </w:r>
            <w:r>
              <w:rPr>
                <w:rFonts w:asciiTheme="majorHAnsi" w:eastAsia="Times New Roman" w:hAnsiTheme="majorHAnsi" w:cs="Times New Roman"/>
                <w:color w:val="000000"/>
                <w:sz w:val="24"/>
                <w:szCs w:val="26"/>
              </w:rPr>
              <w:t>channel @ Rs 200/min x 20 days</w:t>
            </w:r>
          </w:p>
        </w:tc>
        <w:tc>
          <w:tcPr>
            <w:tcW w:w="226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0.04</w:t>
            </w:r>
          </w:p>
        </w:tc>
      </w:tr>
      <w:tr w:rsidR="001935CE" w:rsidRPr="00373F12" w:rsidTr="00952819">
        <w:trPr>
          <w:trHeight w:val="403"/>
        </w:trPr>
        <w:tc>
          <w:tcPr>
            <w:tcW w:w="1560"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1881"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sidRPr="00373F12">
              <w:rPr>
                <w:rFonts w:asciiTheme="majorHAnsi" w:eastAsia="Times New Roman" w:hAnsiTheme="majorHAnsi" w:cs="Times New Roman"/>
                <w:color w:val="000000"/>
                <w:sz w:val="24"/>
                <w:szCs w:val="26"/>
              </w:rPr>
              <w:t>Print media</w:t>
            </w:r>
          </w:p>
        </w:tc>
        <w:tc>
          <w:tcPr>
            <w:tcW w:w="407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ind w:right="1026"/>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Advertisements @ Rs. 500  x 10</w:t>
            </w:r>
            <w:r w:rsidRPr="00373F12">
              <w:rPr>
                <w:rFonts w:asciiTheme="majorHAnsi" w:eastAsia="Times New Roman" w:hAnsiTheme="majorHAnsi" w:cs="Times New Roman"/>
                <w:color w:val="000000"/>
                <w:sz w:val="24"/>
                <w:szCs w:val="26"/>
              </w:rPr>
              <w:t xml:space="preserve"> </w:t>
            </w:r>
          </w:p>
        </w:tc>
        <w:tc>
          <w:tcPr>
            <w:tcW w:w="226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0.05</w:t>
            </w:r>
          </w:p>
        </w:tc>
      </w:tr>
      <w:tr w:rsidR="001935CE" w:rsidRPr="00373F12" w:rsidTr="00952819">
        <w:trPr>
          <w:trHeight w:val="422"/>
        </w:trPr>
        <w:tc>
          <w:tcPr>
            <w:tcW w:w="1560"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1881"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xml:space="preserve">2. Printing </w:t>
            </w:r>
          </w:p>
        </w:tc>
        <w:tc>
          <w:tcPr>
            <w:tcW w:w="407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Leaflets = 2@ Rs 5 x 5</w:t>
            </w:r>
            <w:r w:rsidRPr="00373F12">
              <w:rPr>
                <w:rFonts w:asciiTheme="majorHAnsi" w:eastAsia="Times New Roman" w:hAnsiTheme="majorHAnsi" w:cs="Times New Roman"/>
                <w:color w:val="000000"/>
                <w:sz w:val="24"/>
                <w:szCs w:val="26"/>
              </w:rPr>
              <w:t xml:space="preserve">00 </w:t>
            </w:r>
            <w:r>
              <w:rPr>
                <w:rFonts w:asciiTheme="majorHAnsi" w:eastAsia="Times New Roman" w:hAnsiTheme="majorHAnsi" w:cs="Times New Roman"/>
                <w:color w:val="000000"/>
                <w:sz w:val="24"/>
                <w:szCs w:val="26"/>
              </w:rPr>
              <w:t xml:space="preserve"> copies</w:t>
            </w:r>
          </w:p>
        </w:tc>
        <w:tc>
          <w:tcPr>
            <w:tcW w:w="226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0.05</w:t>
            </w:r>
          </w:p>
        </w:tc>
      </w:tr>
      <w:tr w:rsidR="001935CE" w:rsidRPr="00373F12" w:rsidTr="00952819">
        <w:trPr>
          <w:trHeight w:val="585"/>
        </w:trPr>
        <w:tc>
          <w:tcPr>
            <w:tcW w:w="1560"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1881"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3. Awareness Campaign</w:t>
            </w:r>
          </w:p>
        </w:tc>
        <w:tc>
          <w:tcPr>
            <w:tcW w:w="4073"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Awareness Campaign in schools &amp; colleges @ Rs. 0.02 x 5</w:t>
            </w:r>
          </w:p>
        </w:tc>
        <w:tc>
          <w:tcPr>
            <w:tcW w:w="2268" w:type="dxa"/>
            <w:tcBorders>
              <w:top w:val="nil"/>
              <w:left w:val="nil"/>
              <w:bottom w:val="single" w:sz="4" w:space="0" w:color="auto"/>
              <w:right w:val="single" w:sz="4" w:space="0" w:color="auto"/>
            </w:tcBorders>
            <w:shd w:val="clear" w:color="auto" w:fill="auto"/>
          </w:tcPr>
          <w:p w:rsidR="001935CE" w:rsidRPr="00373F12"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0.10</w:t>
            </w:r>
          </w:p>
        </w:tc>
      </w:tr>
      <w:tr w:rsidR="001935CE" w:rsidRPr="00373F12" w:rsidTr="00952819">
        <w:trPr>
          <w:trHeight w:val="380"/>
        </w:trPr>
        <w:tc>
          <w:tcPr>
            <w:tcW w:w="1560" w:type="dxa"/>
            <w:vMerge/>
            <w:tcBorders>
              <w:top w:val="nil"/>
              <w:left w:val="single" w:sz="4" w:space="0" w:color="auto"/>
              <w:bottom w:val="single" w:sz="4" w:space="0" w:color="auto"/>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1881" w:type="dxa"/>
            <w:tcBorders>
              <w:top w:val="nil"/>
              <w:left w:val="nil"/>
              <w:bottom w:val="single" w:sz="4" w:space="0" w:color="auto"/>
              <w:right w:val="single" w:sz="4" w:space="0" w:color="auto"/>
            </w:tcBorders>
            <w:shd w:val="clear" w:color="auto" w:fill="auto"/>
          </w:tcPr>
          <w:p w:rsidR="001935CE" w:rsidRPr="00B20DA0" w:rsidRDefault="001935CE" w:rsidP="004D6FB3">
            <w:pPr>
              <w:spacing w:after="0" w:line="240" w:lineRule="auto"/>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4.Day Observation</w:t>
            </w:r>
            <w:bookmarkStart w:id="0" w:name="_GoBack"/>
            <w:bookmarkEnd w:id="0"/>
          </w:p>
        </w:tc>
        <w:tc>
          <w:tcPr>
            <w:tcW w:w="4073" w:type="dxa"/>
            <w:tcBorders>
              <w:top w:val="nil"/>
              <w:left w:val="nil"/>
              <w:bottom w:val="single" w:sz="4" w:space="0" w:color="auto"/>
              <w:right w:val="single" w:sz="4" w:space="0" w:color="auto"/>
            </w:tcBorders>
            <w:shd w:val="clear" w:color="auto" w:fill="auto"/>
          </w:tcPr>
          <w:p w:rsidR="001935CE" w:rsidRDefault="001935CE" w:rsidP="004D6FB3">
            <w:pPr>
              <w:spacing w:after="0" w:line="240" w:lineRule="auto"/>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International Day of the Older persons</w:t>
            </w:r>
          </w:p>
        </w:tc>
        <w:tc>
          <w:tcPr>
            <w:tcW w:w="2268" w:type="dxa"/>
            <w:tcBorders>
              <w:top w:val="nil"/>
              <w:left w:val="nil"/>
              <w:bottom w:val="single" w:sz="4" w:space="0" w:color="auto"/>
              <w:right w:val="single" w:sz="4" w:space="0" w:color="auto"/>
            </w:tcBorders>
            <w:shd w:val="clear" w:color="auto" w:fill="auto"/>
          </w:tcPr>
          <w:p w:rsidR="001935CE" w:rsidRDefault="001935CE" w:rsidP="004D6FB3">
            <w:pPr>
              <w:spacing w:after="0" w:line="240" w:lineRule="auto"/>
              <w:jc w:val="center"/>
              <w:rPr>
                <w:rFonts w:asciiTheme="majorHAnsi" w:eastAsia="Times New Roman" w:hAnsiTheme="majorHAnsi" w:cs="Times New Roman"/>
                <w:color w:val="000000"/>
                <w:sz w:val="24"/>
                <w:szCs w:val="26"/>
              </w:rPr>
            </w:pPr>
            <w:r>
              <w:rPr>
                <w:rFonts w:asciiTheme="majorHAnsi" w:eastAsia="Times New Roman" w:hAnsiTheme="majorHAnsi" w:cs="Times New Roman"/>
                <w:color w:val="000000"/>
                <w:sz w:val="24"/>
                <w:szCs w:val="26"/>
              </w:rPr>
              <w:t>0.10</w:t>
            </w:r>
          </w:p>
        </w:tc>
      </w:tr>
      <w:tr w:rsidR="001935CE" w:rsidRPr="00373F12" w:rsidTr="00AE2C49">
        <w:trPr>
          <w:trHeight w:val="414"/>
        </w:trPr>
        <w:tc>
          <w:tcPr>
            <w:tcW w:w="1560" w:type="dxa"/>
            <w:vMerge/>
            <w:tcBorders>
              <w:top w:val="nil"/>
              <w:left w:val="single" w:sz="4" w:space="0" w:color="auto"/>
              <w:bottom w:val="single" w:sz="4" w:space="0" w:color="auto"/>
              <w:right w:val="single" w:sz="4" w:space="0" w:color="auto"/>
            </w:tcBorders>
            <w:vAlign w:val="center"/>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1881" w:type="dxa"/>
            <w:tcBorders>
              <w:top w:val="nil"/>
              <w:left w:val="nil"/>
              <w:bottom w:val="single" w:sz="4" w:space="0" w:color="auto"/>
              <w:right w:val="single" w:sz="4" w:space="0" w:color="auto"/>
            </w:tcBorders>
            <w:shd w:val="clear" w:color="auto" w:fill="F2DBDB" w:themeFill="accent2" w:themeFillTint="33"/>
            <w:vAlign w:val="center"/>
          </w:tcPr>
          <w:p w:rsidR="001935CE" w:rsidRPr="00373F12" w:rsidRDefault="001935CE" w:rsidP="004D6FB3">
            <w:pPr>
              <w:spacing w:after="0" w:line="240" w:lineRule="auto"/>
              <w:jc w:val="right"/>
              <w:rPr>
                <w:rFonts w:asciiTheme="majorHAnsi" w:eastAsia="Times New Roman" w:hAnsiTheme="majorHAnsi" w:cs="Times New Roman"/>
                <w:b/>
                <w:bCs/>
                <w:color w:val="000000"/>
                <w:sz w:val="24"/>
                <w:szCs w:val="26"/>
              </w:rPr>
            </w:pPr>
          </w:p>
        </w:tc>
        <w:tc>
          <w:tcPr>
            <w:tcW w:w="4073" w:type="dxa"/>
            <w:tcBorders>
              <w:top w:val="nil"/>
              <w:left w:val="nil"/>
              <w:bottom w:val="single" w:sz="4" w:space="0" w:color="auto"/>
              <w:right w:val="single" w:sz="4" w:space="0" w:color="auto"/>
            </w:tcBorders>
            <w:shd w:val="clear" w:color="auto" w:fill="F2DBDB" w:themeFill="accent2" w:themeFillTint="33"/>
            <w:vAlign w:val="center"/>
          </w:tcPr>
          <w:p w:rsidR="001935CE" w:rsidRPr="00373F12" w:rsidRDefault="001935CE" w:rsidP="001935CE">
            <w:pPr>
              <w:spacing w:after="0" w:line="240" w:lineRule="auto"/>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Total</w:t>
            </w:r>
            <w:r>
              <w:rPr>
                <w:rFonts w:asciiTheme="majorHAnsi" w:eastAsia="Times New Roman" w:hAnsiTheme="majorHAnsi" w:cs="Times New Roman"/>
                <w:b/>
                <w:bCs/>
                <w:color w:val="000000"/>
                <w:sz w:val="24"/>
                <w:szCs w:val="26"/>
              </w:rPr>
              <w:t xml:space="preserve"> Amount</w:t>
            </w:r>
            <w:r w:rsidRPr="00373F12">
              <w:rPr>
                <w:rFonts w:asciiTheme="majorHAnsi" w:eastAsia="Times New Roman" w:hAnsiTheme="majorHAnsi" w:cs="Times New Roman"/>
                <w:b/>
                <w:bCs/>
                <w:color w:val="000000"/>
                <w:sz w:val="24"/>
                <w:szCs w:val="26"/>
              </w:rPr>
              <w:t xml:space="preserve"> </w:t>
            </w:r>
          </w:p>
        </w:tc>
        <w:tc>
          <w:tcPr>
            <w:tcW w:w="2268" w:type="dxa"/>
            <w:tcBorders>
              <w:top w:val="nil"/>
              <w:left w:val="nil"/>
              <w:bottom w:val="single" w:sz="4" w:space="0" w:color="auto"/>
              <w:right w:val="single" w:sz="4" w:space="0" w:color="auto"/>
            </w:tcBorders>
            <w:shd w:val="clear" w:color="auto" w:fill="F2DBDB" w:themeFill="accent2" w:themeFillTint="33"/>
          </w:tcPr>
          <w:p w:rsidR="001935CE" w:rsidRPr="00373F12" w:rsidRDefault="001935CE" w:rsidP="004D6FB3">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0.25</w:t>
            </w:r>
          </w:p>
        </w:tc>
      </w:tr>
      <w:tr w:rsidR="001935CE" w:rsidRPr="00373F12" w:rsidTr="00AE2C49">
        <w:trPr>
          <w:trHeight w:val="420"/>
        </w:trPr>
        <w:tc>
          <w:tcPr>
            <w:tcW w:w="1560" w:type="dxa"/>
            <w:vMerge/>
            <w:tcBorders>
              <w:top w:val="nil"/>
              <w:left w:val="single" w:sz="4" w:space="0" w:color="auto"/>
              <w:bottom w:val="nil"/>
              <w:right w:val="single" w:sz="4" w:space="0" w:color="auto"/>
            </w:tcBorders>
            <w:vAlign w:val="center"/>
            <w:hideMark/>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5954" w:type="dxa"/>
            <w:gridSpan w:val="2"/>
            <w:tcBorders>
              <w:top w:val="single" w:sz="4" w:space="0" w:color="auto"/>
              <w:left w:val="nil"/>
              <w:bottom w:val="single" w:sz="4" w:space="0" w:color="auto"/>
              <w:right w:val="single" w:sz="4" w:space="0" w:color="000000"/>
            </w:tcBorders>
            <w:shd w:val="clear" w:color="auto" w:fill="F2DBDB" w:themeFill="accent2" w:themeFillTint="33"/>
            <w:vAlign w:val="center"/>
            <w:hideMark/>
          </w:tcPr>
          <w:p w:rsidR="001935CE" w:rsidRPr="00373F12" w:rsidRDefault="001935CE" w:rsidP="00637204">
            <w:pPr>
              <w:spacing w:after="0" w:line="240" w:lineRule="auto"/>
              <w:jc w:val="right"/>
              <w:rPr>
                <w:rFonts w:asciiTheme="majorHAnsi" w:eastAsia="Times New Roman" w:hAnsiTheme="majorHAnsi" w:cs="Times New Roman"/>
                <w:b/>
                <w:bCs/>
                <w:color w:val="000000"/>
                <w:sz w:val="24"/>
                <w:szCs w:val="26"/>
              </w:rPr>
            </w:pPr>
            <w:r w:rsidRPr="00373F12">
              <w:rPr>
                <w:rFonts w:asciiTheme="majorHAnsi" w:eastAsia="Times New Roman" w:hAnsiTheme="majorHAnsi" w:cs="Times New Roman"/>
                <w:b/>
                <w:bCs/>
                <w:color w:val="000000"/>
                <w:sz w:val="24"/>
                <w:szCs w:val="26"/>
              </w:rPr>
              <w:t xml:space="preserve">Total ( District NCD Cell IEC budget) </w:t>
            </w:r>
          </w:p>
        </w:tc>
        <w:tc>
          <w:tcPr>
            <w:tcW w:w="2268" w:type="dxa"/>
            <w:tcBorders>
              <w:top w:val="nil"/>
              <w:left w:val="nil"/>
              <w:bottom w:val="single" w:sz="4" w:space="0" w:color="auto"/>
              <w:right w:val="single" w:sz="4" w:space="0" w:color="auto"/>
            </w:tcBorders>
            <w:shd w:val="clear" w:color="auto" w:fill="F2DBDB" w:themeFill="accent2" w:themeFillTint="33"/>
            <w:hideMark/>
          </w:tcPr>
          <w:p w:rsidR="001935CE" w:rsidRPr="00373F12" w:rsidRDefault="001935CE" w:rsidP="00637204">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0.25</w:t>
            </w:r>
          </w:p>
        </w:tc>
      </w:tr>
      <w:tr w:rsidR="001935CE" w:rsidRPr="00373F12" w:rsidTr="00AE2C49">
        <w:trPr>
          <w:trHeight w:val="399"/>
        </w:trPr>
        <w:tc>
          <w:tcPr>
            <w:tcW w:w="1560" w:type="dxa"/>
            <w:tcBorders>
              <w:top w:val="nil"/>
              <w:left w:val="single" w:sz="4" w:space="0" w:color="auto"/>
              <w:bottom w:val="single" w:sz="4" w:space="0" w:color="auto"/>
              <w:right w:val="single" w:sz="4" w:space="0" w:color="auto"/>
            </w:tcBorders>
            <w:vAlign w:val="center"/>
          </w:tcPr>
          <w:p w:rsidR="001935CE" w:rsidRPr="00373F12" w:rsidRDefault="001935CE" w:rsidP="00637204">
            <w:pPr>
              <w:spacing w:after="0" w:line="240" w:lineRule="auto"/>
              <w:rPr>
                <w:rFonts w:asciiTheme="majorHAnsi" w:eastAsia="Times New Roman" w:hAnsiTheme="majorHAnsi" w:cs="Times New Roman"/>
                <w:b/>
                <w:bCs/>
                <w:color w:val="000000"/>
                <w:sz w:val="24"/>
                <w:szCs w:val="26"/>
              </w:rPr>
            </w:pPr>
          </w:p>
        </w:tc>
        <w:tc>
          <w:tcPr>
            <w:tcW w:w="5954" w:type="dxa"/>
            <w:gridSpan w:val="2"/>
            <w:tcBorders>
              <w:top w:val="single" w:sz="4" w:space="0" w:color="auto"/>
              <w:left w:val="nil"/>
              <w:bottom w:val="single" w:sz="4" w:space="0" w:color="auto"/>
              <w:right w:val="single" w:sz="4" w:space="0" w:color="000000"/>
            </w:tcBorders>
            <w:shd w:val="clear" w:color="auto" w:fill="F2DBDB" w:themeFill="accent2" w:themeFillTint="33"/>
            <w:vAlign w:val="center"/>
          </w:tcPr>
          <w:p w:rsidR="001935CE" w:rsidRPr="00373F12" w:rsidRDefault="001935CE" w:rsidP="00637204">
            <w:pPr>
              <w:spacing w:after="0" w:line="240" w:lineRule="auto"/>
              <w:jc w:val="right"/>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Grand Total  @ Rs. 0.25 lakh per district for 9 districts</w:t>
            </w:r>
          </w:p>
        </w:tc>
        <w:tc>
          <w:tcPr>
            <w:tcW w:w="2268" w:type="dxa"/>
            <w:tcBorders>
              <w:top w:val="nil"/>
              <w:left w:val="nil"/>
              <w:bottom w:val="single" w:sz="4" w:space="0" w:color="auto"/>
              <w:right w:val="single" w:sz="4" w:space="0" w:color="auto"/>
            </w:tcBorders>
            <w:shd w:val="clear" w:color="auto" w:fill="F2DBDB" w:themeFill="accent2" w:themeFillTint="33"/>
          </w:tcPr>
          <w:p w:rsidR="001935CE" w:rsidRDefault="001935CE" w:rsidP="00637204">
            <w:pPr>
              <w:spacing w:after="0" w:line="240" w:lineRule="auto"/>
              <w:jc w:val="center"/>
              <w:rPr>
                <w:rFonts w:asciiTheme="majorHAnsi" w:eastAsia="Times New Roman" w:hAnsiTheme="majorHAnsi" w:cs="Times New Roman"/>
                <w:b/>
                <w:bCs/>
                <w:color w:val="000000"/>
                <w:sz w:val="24"/>
                <w:szCs w:val="26"/>
              </w:rPr>
            </w:pPr>
          </w:p>
          <w:p w:rsidR="001935CE" w:rsidRPr="00373F12" w:rsidRDefault="001935CE" w:rsidP="00637204">
            <w:pPr>
              <w:spacing w:after="0" w:line="240" w:lineRule="auto"/>
              <w:jc w:val="center"/>
              <w:rPr>
                <w:rFonts w:asciiTheme="majorHAnsi" w:eastAsia="Times New Roman" w:hAnsiTheme="majorHAnsi" w:cs="Times New Roman"/>
                <w:b/>
                <w:bCs/>
                <w:color w:val="000000"/>
                <w:sz w:val="24"/>
                <w:szCs w:val="26"/>
              </w:rPr>
            </w:pPr>
            <w:r>
              <w:rPr>
                <w:rFonts w:asciiTheme="majorHAnsi" w:eastAsia="Times New Roman" w:hAnsiTheme="majorHAnsi" w:cs="Times New Roman"/>
                <w:b/>
                <w:bCs/>
                <w:color w:val="000000"/>
                <w:sz w:val="24"/>
                <w:szCs w:val="26"/>
              </w:rPr>
              <w:t>2.25</w:t>
            </w:r>
          </w:p>
        </w:tc>
      </w:tr>
    </w:tbl>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B92152" w:rsidP="00B92152">
      <w:pPr>
        <w:pStyle w:val="NoSpacing"/>
        <w:tabs>
          <w:tab w:val="left" w:pos="1471"/>
        </w:tabs>
        <w:rPr>
          <w:rFonts w:asciiTheme="majorHAnsi" w:eastAsia="Times New Roman" w:hAnsiTheme="majorHAnsi" w:cs="Calibri"/>
          <w:b/>
          <w:bCs/>
          <w:color w:val="000000"/>
          <w:sz w:val="24"/>
          <w:szCs w:val="24"/>
          <w:lang w:val="en-US"/>
        </w:rPr>
      </w:pPr>
      <w:r>
        <w:rPr>
          <w:rFonts w:asciiTheme="majorHAnsi" w:eastAsia="Times New Roman" w:hAnsiTheme="majorHAnsi" w:cs="Calibri"/>
          <w:b/>
          <w:bCs/>
          <w:color w:val="000000"/>
          <w:sz w:val="24"/>
          <w:szCs w:val="24"/>
          <w:lang w:val="en-US"/>
        </w:rPr>
        <w:tab/>
      </w: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Pr="002149A9"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594FF7" w:rsidRDefault="00594FF7" w:rsidP="00C34DC0">
      <w:pPr>
        <w:pStyle w:val="NoSpacing"/>
        <w:tabs>
          <w:tab w:val="left" w:pos="3317"/>
        </w:tabs>
        <w:rPr>
          <w:rFonts w:asciiTheme="majorHAnsi" w:eastAsia="Times New Roman" w:hAnsiTheme="majorHAnsi" w:cs="Calibri"/>
          <w:b/>
          <w:bCs/>
          <w:color w:val="000000"/>
          <w:sz w:val="24"/>
          <w:szCs w:val="24"/>
          <w:lang w:val="en-US"/>
        </w:rPr>
      </w:pPr>
    </w:p>
    <w:p w:rsidR="002F5E76" w:rsidRDefault="002F5E76" w:rsidP="00C34DC0">
      <w:pPr>
        <w:pStyle w:val="NoSpacing"/>
        <w:tabs>
          <w:tab w:val="left" w:pos="3317"/>
        </w:tabs>
        <w:rPr>
          <w:rFonts w:asciiTheme="majorHAnsi" w:eastAsia="Times New Roman" w:hAnsiTheme="majorHAnsi" w:cs="Calibri"/>
          <w:b/>
          <w:bCs/>
          <w:color w:val="000000"/>
          <w:sz w:val="24"/>
          <w:szCs w:val="24"/>
          <w:lang w:val="en-US"/>
        </w:rPr>
      </w:pPr>
    </w:p>
    <w:p w:rsidR="002F5E76" w:rsidRDefault="002F5E76" w:rsidP="00C34DC0">
      <w:pPr>
        <w:pStyle w:val="NoSpacing"/>
        <w:tabs>
          <w:tab w:val="left" w:pos="3317"/>
        </w:tabs>
        <w:rPr>
          <w:rFonts w:asciiTheme="majorHAnsi" w:eastAsia="Times New Roman" w:hAnsiTheme="majorHAnsi" w:cs="Calibri"/>
          <w:b/>
          <w:bCs/>
          <w:color w:val="000000"/>
          <w:sz w:val="24"/>
          <w:szCs w:val="24"/>
          <w:lang w:val="en-US"/>
        </w:rPr>
      </w:pPr>
    </w:p>
    <w:p w:rsidR="009E6759" w:rsidRDefault="009E6759" w:rsidP="009E6759">
      <w:pPr>
        <w:pStyle w:val="NoSpacing"/>
        <w:tabs>
          <w:tab w:val="left" w:pos="3317"/>
        </w:tabs>
        <w:rPr>
          <w:rFonts w:ascii="Times New Roman" w:hAnsi="Times New Roman" w:cs="Times New Roman"/>
          <w:b/>
          <w:sz w:val="24"/>
          <w:szCs w:val="24"/>
        </w:rPr>
      </w:pPr>
    </w:p>
    <w:p w:rsidR="00C74C62" w:rsidRDefault="00C74C62" w:rsidP="00C34DC0">
      <w:pPr>
        <w:pStyle w:val="NoSpacing"/>
        <w:tabs>
          <w:tab w:val="left" w:pos="3317"/>
        </w:tabs>
        <w:rPr>
          <w:rFonts w:asciiTheme="majorHAnsi" w:eastAsia="Times New Roman" w:hAnsiTheme="majorHAnsi" w:cs="Calibri"/>
          <w:b/>
          <w:bCs/>
          <w:color w:val="000000"/>
          <w:sz w:val="24"/>
          <w:szCs w:val="24"/>
          <w:lang w:val="en-US"/>
        </w:rPr>
      </w:pPr>
    </w:p>
    <w:p w:rsidR="00C74C62" w:rsidRDefault="00C74C62" w:rsidP="00C34DC0">
      <w:pPr>
        <w:pStyle w:val="NoSpacing"/>
        <w:tabs>
          <w:tab w:val="left" w:pos="3317"/>
        </w:tabs>
        <w:rPr>
          <w:rFonts w:asciiTheme="majorHAnsi" w:eastAsia="Times New Roman" w:hAnsiTheme="majorHAnsi" w:cs="Calibri"/>
          <w:b/>
          <w:bCs/>
          <w:color w:val="000000"/>
          <w:sz w:val="24"/>
          <w:szCs w:val="24"/>
          <w:lang w:val="en-US"/>
        </w:rPr>
      </w:pPr>
    </w:p>
    <w:p w:rsidR="00C74C62" w:rsidRDefault="00C74C62" w:rsidP="00C34DC0">
      <w:pPr>
        <w:pStyle w:val="NoSpacing"/>
        <w:tabs>
          <w:tab w:val="left" w:pos="3317"/>
        </w:tabs>
        <w:rPr>
          <w:rFonts w:asciiTheme="majorHAnsi" w:eastAsia="Times New Roman" w:hAnsiTheme="majorHAnsi" w:cs="Calibri"/>
          <w:b/>
          <w:bCs/>
          <w:color w:val="000000"/>
          <w:sz w:val="24"/>
          <w:szCs w:val="24"/>
          <w:lang w:val="en-US"/>
        </w:rPr>
      </w:pPr>
    </w:p>
    <w:sectPr w:rsidR="00C74C62" w:rsidSect="00B7324A">
      <w:footerReference w:type="default" r:id="rId8"/>
      <w:pgSz w:w="11906" w:h="16838"/>
      <w:pgMar w:top="568" w:right="990" w:bottom="284" w:left="1106"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C2C" w:rsidRDefault="00396C2C" w:rsidP="00C5270D">
      <w:pPr>
        <w:spacing w:after="0" w:line="240" w:lineRule="auto"/>
      </w:pPr>
      <w:r>
        <w:separator/>
      </w:r>
    </w:p>
  </w:endnote>
  <w:endnote w:type="continuationSeparator" w:id="0">
    <w:p w:rsidR="00396C2C" w:rsidRDefault="00396C2C" w:rsidP="00C52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07226"/>
      <w:docPartObj>
        <w:docPartGallery w:val="Page Numbers (Bottom of Page)"/>
        <w:docPartUnique/>
      </w:docPartObj>
    </w:sdtPr>
    <w:sdtEndPr/>
    <w:sdtContent>
      <w:p w:rsidR="00DE1F51" w:rsidRDefault="00DE1F51">
        <w:pPr>
          <w:pStyle w:val="Footer"/>
          <w:jc w:val="center"/>
        </w:pPr>
        <w:r>
          <w:fldChar w:fldCharType="begin"/>
        </w:r>
        <w:r>
          <w:instrText xml:space="preserve"> PAGE   \* MERGEFORMAT </w:instrText>
        </w:r>
        <w:r>
          <w:fldChar w:fldCharType="separate"/>
        </w:r>
        <w:r w:rsidR="00F04D47">
          <w:rPr>
            <w:noProof/>
          </w:rPr>
          <w:t>4</w:t>
        </w:r>
        <w:r>
          <w:rPr>
            <w:noProof/>
          </w:rPr>
          <w:fldChar w:fldCharType="end"/>
        </w:r>
      </w:p>
    </w:sdtContent>
  </w:sdt>
  <w:p w:rsidR="00DE1F51" w:rsidRDefault="00DE1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C2C" w:rsidRDefault="00396C2C" w:rsidP="00C5270D">
      <w:pPr>
        <w:spacing w:after="0" w:line="240" w:lineRule="auto"/>
      </w:pPr>
      <w:r>
        <w:separator/>
      </w:r>
    </w:p>
  </w:footnote>
  <w:footnote w:type="continuationSeparator" w:id="0">
    <w:p w:rsidR="00396C2C" w:rsidRDefault="00396C2C" w:rsidP="00C527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02351"/>
    <w:multiLevelType w:val="hybridMultilevel"/>
    <w:tmpl w:val="75F8120C"/>
    <w:lvl w:ilvl="0" w:tplc="11CC01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57D4294"/>
    <w:multiLevelType w:val="hybridMultilevel"/>
    <w:tmpl w:val="1D56C04E"/>
    <w:lvl w:ilvl="0" w:tplc="1C4CDA6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68F42C3"/>
    <w:multiLevelType w:val="hybridMultilevel"/>
    <w:tmpl w:val="256ACC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6F108AC"/>
    <w:multiLevelType w:val="hybridMultilevel"/>
    <w:tmpl w:val="F364D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9855795"/>
    <w:multiLevelType w:val="hybridMultilevel"/>
    <w:tmpl w:val="AE2093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9F51C4D"/>
    <w:multiLevelType w:val="hybridMultilevel"/>
    <w:tmpl w:val="3880F6A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0ADF3E9C"/>
    <w:multiLevelType w:val="hybridMultilevel"/>
    <w:tmpl w:val="440A83C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112F7A0D"/>
    <w:multiLevelType w:val="hybridMultilevel"/>
    <w:tmpl w:val="D5629126"/>
    <w:lvl w:ilvl="0" w:tplc="BF082F7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11A17A65"/>
    <w:multiLevelType w:val="hybridMultilevel"/>
    <w:tmpl w:val="DD9E8CC6"/>
    <w:lvl w:ilvl="0" w:tplc="3FB0A3C2">
      <w:start w:val="1"/>
      <w:numFmt w:val="lowerRoman"/>
      <w:lvlText w:val="%1."/>
      <w:lvlJc w:val="left"/>
      <w:pPr>
        <w:ind w:left="1080" w:hanging="720"/>
      </w:pPr>
      <w:rPr>
        <w:rFonts w:ascii="Cambria" w:hAnsi="Cambria"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218530F"/>
    <w:multiLevelType w:val="hybridMultilevel"/>
    <w:tmpl w:val="DD9E8CC6"/>
    <w:lvl w:ilvl="0" w:tplc="3FB0A3C2">
      <w:start w:val="1"/>
      <w:numFmt w:val="lowerRoman"/>
      <w:lvlText w:val="%1."/>
      <w:lvlJc w:val="left"/>
      <w:pPr>
        <w:ind w:left="1080" w:hanging="720"/>
      </w:pPr>
      <w:rPr>
        <w:rFonts w:ascii="Cambria" w:hAnsi="Cambria"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2CB1FBD"/>
    <w:multiLevelType w:val="hybridMultilevel"/>
    <w:tmpl w:val="49ACD4B4"/>
    <w:lvl w:ilvl="0" w:tplc="BF8AA31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B231A"/>
    <w:multiLevelType w:val="hybridMultilevel"/>
    <w:tmpl w:val="75F8120C"/>
    <w:lvl w:ilvl="0" w:tplc="11CC01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84F55C2"/>
    <w:multiLevelType w:val="hybridMultilevel"/>
    <w:tmpl w:val="527003F8"/>
    <w:lvl w:ilvl="0" w:tplc="519A1A2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190457E3"/>
    <w:multiLevelType w:val="hybridMultilevel"/>
    <w:tmpl w:val="0B66A4BA"/>
    <w:lvl w:ilvl="0" w:tplc="4ACA7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6D6B71"/>
    <w:multiLevelType w:val="hybridMultilevel"/>
    <w:tmpl w:val="AE2093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B332E1C"/>
    <w:multiLevelType w:val="hybridMultilevel"/>
    <w:tmpl w:val="E19A611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15:restartNumberingAfterBreak="0">
    <w:nsid w:val="1C53539E"/>
    <w:multiLevelType w:val="hybridMultilevel"/>
    <w:tmpl w:val="9BC07A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033787F"/>
    <w:multiLevelType w:val="hybridMultilevel"/>
    <w:tmpl w:val="36FA8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727E30"/>
    <w:multiLevelType w:val="multilevel"/>
    <w:tmpl w:val="AC5A8858"/>
    <w:lvl w:ilvl="0">
      <w:start w:val="11"/>
      <w:numFmt w:val="decimal"/>
      <w:lvlText w:val="%1"/>
      <w:lvlJc w:val="left"/>
      <w:pPr>
        <w:ind w:left="510" w:hanging="51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lowerLetter"/>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22D753A3"/>
    <w:multiLevelType w:val="hybridMultilevel"/>
    <w:tmpl w:val="ED381B94"/>
    <w:lvl w:ilvl="0" w:tplc="BF34DFD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25457387"/>
    <w:multiLevelType w:val="hybridMultilevel"/>
    <w:tmpl w:val="72465EE4"/>
    <w:lvl w:ilvl="0" w:tplc="1FA8BD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CF0A15"/>
    <w:multiLevelType w:val="hybridMultilevel"/>
    <w:tmpl w:val="B24206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275E6A7E"/>
    <w:multiLevelType w:val="hybridMultilevel"/>
    <w:tmpl w:val="77A8FF98"/>
    <w:lvl w:ilvl="0" w:tplc="3080E42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825934"/>
    <w:multiLevelType w:val="hybridMultilevel"/>
    <w:tmpl w:val="BB508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4B0022"/>
    <w:multiLevelType w:val="hybridMultilevel"/>
    <w:tmpl w:val="6A6416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2E2B6443"/>
    <w:multiLevelType w:val="hybridMultilevel"/>
    <w:tmpl w:val="395E198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6" w15:restartNumberingAfterBreak="0">
    <w:nsid w:val="377F4D6A"/>
    <w:multiLevelType w:val="hybridMultilevel"/>
    <w:tmpl w:val="0C3CC6E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AAE5307"/>
    <w:multiLevelType w:val="hybridMultilevel"/>
    <w:tmpl w:val="5B5C5D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79B4D56"/>
    <w:multiLevelType w:val="hybridMultilevel"/>
    <w:tmpl w:val="CF023F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AB96E01"/>
    <w:multiLevelType w:val="hybridMultilevel"/>
    <w:tmpl w:val="BCE639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4DC54038"/>
    <w:multiLevelType w:val="hybridMultilevel"/>
    <w:tmpl w:val="11C4C9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DF45F30"/>
    <w:multiLevelType w:val="hybridMultilevel"/>
    <w:tmpl w:val="2960B776"/>
    <w:lvl w:ilvl="0" w:tplc="90FA5DBA">
      <w:start w:val="1"/>
      <w:numFmt w:val="lowerLetter"/>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15:restartNumberingAfterBreak="0">
    <w:nsid w:val="544B1588"/>
    <w:multiLevelType w:val="hybridMultilevel"/>
    <w:tmpl w:val="821AB3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ADC60AD"/>
    <w:multiLevelType w:val="hybridMultilevel"/>
    <w:tmpl w:val="E1B8E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EA7788F"/>
    <w:multiLevelType w:val="hybridMultilevel"/>
    <w:tmpl w:val="2FD2D26E"/>
    <w:lvl w:ilvl="0" w:tplc="D286DA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FA0350"/>
    <w:multiLevelType w:val="hybridMultilevel"/>
    <w:tmpl w:val="45E00440"/>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6" w15:restartNumberingAfterBreak="0">
    <w:nsid w:val="660F2750"/>
    <w:multiLevelType w:val="hybridMultilevel"/>
    <w:tmpl w:val="AE2093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691F0DDC"/>
    <w:multiLevelType w:val="hybridMultilevel"/>
    <w:tmpl w:val="1D5A7D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9257962"/>
    <w:multiLevelType w:val="hybridMultilevel"/>
    <w:tmpl w:val="89E0CE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51C7574"/>
    <w:multiLevelType w:val="hybridMultilevel"/>
    <w:tmpl w:val="CF34B8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61E27E7"/>
    <w:multiLevelType w:val="hybridMultilevel"/>
    <w:tmpl w:val="BCE639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6CA005D"/>
    <w:multiLevelType w:val="hybridMultilevel"/>
    <w:tmpl w:val="75F8120C"/>
    <w:lvl w:ilvl="0" w:tplc="11CC01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6DE6690"/>
    <w:multiLevelType w:val="hybridMultilevel"/>
    <w:tmpl w:val="F814CC6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37"/>
  </w:num>
  <w:num w:numId="2">
    <w:abstractNumId w:val="1"/>
  </w:num>
  <w:num w:numId="3">
    <w:abstractNumId w:val="3"/>
  </w:num>
  <w:num w:numId="4">
    <w:abstractNumId w:val="24"/>
  </w:num>
  <w:num w:numId="5">
    <w:abstractNumId w:val="38"/>
  </w:num>
  <w:num w:numId="6">
    <w:abstractNumId w:val="21"/>
  </w:num>
  <w:num w:numId="7">
    <w:abstractNumId w:val="31"/>
  </w:num>
  <w:num w:numId="8">
    <w:abstractNumId w:val="27"/>
  </w:num>
  <w:num w:numId="9">
    <w:abstractNumId w:val="5"/>
  </w:num>
  <w:num w:numId="10">
    <w:abstractNumId w:val="20"/>
  </w:num>
  <w:num w:numId="11">
    <w:abstractNumId w:val="10"/>
  </w:num>
  <w:num w:numId="12">
    <w:abstractNumId w:val="7"/>
  </w:num>
  <w:num w:numId="13">
    <w:abstractNumId w:val="12"/>
  </w:num>
  <w:num w:numId="14">
    <w:abstractNumId w:val="26"/>
  </w:num>
  <w:num w:numId="15">
    <w:abstractNumId w:val="23"/>
  </w:num>
  <w:num w:numId="16">
    <w:abstractNumId w:val="39"/>
  </w:num>
  <w:num w:numId="17">
    <w:abstractNumId w:val="18"/>
  </w:num>
  <w:num w:numId="18">
    <w:abstractNumId w:val="2"/>
  </w:num>
  <w:num w:numId="19">
    <w:abstractNumId w:val="35"/>
  </w:num>
  <w:num w:numId="20">
    <w:abstractNumId w:val="30"/>
  </w:num>
  <w:num w:numId="21">
    <w:abstractNumId w:val="25"/>
  </w:num>
  <w:num w:numId="22">
    <w:abstractNumId w:val="42"/>
  </w:num>
  <w:num w:numId="23">
    <w:abstractNumId w:val="6"/>
  </w:num>
  <w:num w:numId="24">
    <w:abstractNumId w:val="15"/>
  </w:num>
  <w:num w:numId="25">
    <w:abstractNumId w:val="36"/>
  </w:num>
  <w:num w:numId="26">
    <w:abstractNumId w:val="16"/>
  </w:num>
  <w:num w:numId="27">
    <w:abstractNumId w:val="4"/>
  </w:num>
  <w:num w:numId="28">
    <w:abstractNumId w:val="40"/>
  </w:num>
  <w:num w:numId="29">
    <w:abstractNumId w:val="28"/>
  </w:num>
  <w:num w:numId="30">
    <w:abstractNumId w:val="0"/>
  </w:num>
  <w:num w:numId="31">
    <w:abstractNumId w:val="11"/>
  </w:num>
  <w:num w:numId="32">
    <w:abstractNumId w:val="41"/>
  </w:num>
  <w:num w:numId="33">
    <w:abstractNumId w:val="9"/>
  </w:num>
  <w:num w:numId="34">
    <w:abstractNumId w:val="8"/>
  </w:num>
  <w:num w:numId="35">
    <w:abstractNumId w:val="14"/>
  </w:num>
  <w:num w:numId="36">
    <w:abstractNumId w:val="29"/>
  </w:num>
  <w:num w:numId="37">
    <w:abstractNumId w:val="19"/>
  </w:num>
  <w:num w:numId="38">
    <w:abstractNumId w:val="17"/>
  </w:num>
  <w:num w:numId="39">
    <w:abstractNumId w:val="13"/>
  </w:num>
  <w:num w:numId="40">
    <w:abstractNumId w:val="34"/>
  </w:num>
  <w:num w:numId="41">
    <w:abstractNumId w:val="33"/>
  </w:num>
  <w:num w:numId="42">
    <w:abstractNumId w:val="22"/>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2B0"/>
    <w:rsid w:val="00004913"/>
    <w:rsid w:val="00012A90"/>
    <w:rsid w:val="0001506E"/>
    <w:rsid w:val="00016878"/>
    <w:rsid w:val="000302FF"/>
    <w:rsid w:val="00030580"/>
    <w:rsid w:val="0003638A"/>
    <w:rsid w:val="000370D9"/>
    <w:rsid w:val="00044888"/>
    <w:rsid w:val="00046DFB"/>
    <w:rsid w:val="00050012"/>
    <w:rsid w:val="0005072A"/>
    <w:rsid w:val="000519F1"/>
    <w:rsid w:val="0005392F"/>
    <w:rsid w:val="0005567D"/>
    <w:rsid w:val="0006161A"/>
    <w:rsid w:val="000656D2"/>
    <w:rsid w:val="00067A63"/>
    <w:rsid w:val="0007617A"/>
    <w:rsid w:val="0008274C"/>
    <w:rsid w:val="000855D2"/>
    <w:rsid w:val="00085E4A"/>
    <w:rsid w:val="0009093B"/>
    <w:rsid w:val="00092003"/>
    <w:rsid w:val="000929AB"/>
    <w:rsid w:val="000A3C53"/>
    <w:rsid w:val="000A3D68"/>
    <w:rsid w:val="000A702E"/>
    <w:rsid w:val="000B0486"/>
    <w:rsid w:val="000B5CEF"/>
    <w:rsid w:val="000B5DB0"/>
    <w:rsid w:val="000C09CA"/>
    <w:rsid w:val="000C0E80"/>
    <w:rsid w:val="000C5A56"/>
    <w:rsid w:val="000C77FD"/>
    <w:rsid w:val="000D1172"/>
    <w:rsid w:val="000D37BC"/>
    <w:rsid w:val="000D3BCD"/>
    <w:rsid w:val="000D67C5"/>
    <w:rsid w:val="000E63DE"/>
    <w:rsid w:val="000F093B"/>
    <w:rsid w:val="000F238E"/>
    <w:rsid w:val="000F34A5"/>
    <w:rsid w:val="000F51FB"/>
    <w:rsid w:val="000F54AE"/>
    <w:rsid w:val="000F6749"/>
    <w:rsid w:val="000F6DE1"/>
    <w:rsid w:val="000F7208"/>
    <w:rsid w:val="00100333"/>
    <w:rsid w:val="001011B3"/>
    <w:rsid w:val="0010317A"/>
    <w:rsid w:val="0010536C"/>
    <w:rsid w:val="00114680"/>
    <w:rsid w:val="0011506F"/>
    <w:rsid w:val="00117FF9"/>
    <w:rsid w:val="00122EBA"/>
    <w:rsid w:val="001255BC"/>
    <w:rsid w:val="001334A4"/>
    <w:rsid w:val="001419B4"/>
    <w:rsid w:val="001429B2"/>
    <w:rsid w:val="00145D5D"/>
    <w:rsid w:val="00151F8B"/>
    <w:rsid w:val="00152583"/>
    <w:rsid w:val="00153021"/>
    <w:rsid w:val="00154CB0"/>
    <w:rsid w:val="0016215C"/>
    <w:rsid w:val="00162EE2"/>
    <w:rsid w:val="0016345A"/>
    <w:rsid w:val="00163728"/>
    <w:rsid w:val="0016600F"/>
    <w:rsid w:val="00174E2C"/>
    <w:rsid w:val="00180563"/>
    <w:rsid w:val="001814AE"/>
    <w:rsid w:val="00181E0A"/>
    <w:rsid w:val="00183016"/>
    <w:rsid w:val="0018609D"/>
    <w:rsid w:val="00186C14"/>
    <w:rsid w:val="00192C5C"/>
    <w:rsid w:val="001935CE"/>
    <w:rsid w:val="00195A58"/>
    <w:rsid w:val="00195C54"/>
    <w:rsid w:val="001A2B2A"/>
    <w:rsid w:val="001A518E"/>
    <w:rsid w:val="001B1159"/>
    <w:rsid w:val="001B4B87"/>
    <w:rsid w:val="001B72DE"/>
    <w:rsid w:val="001C2229"/>
    <w:rsid w:val="001C3C5E"/>
    <w:rsid w:val="001C7928"/>
    <w:rsid w:val="001D101D"/>
    <w:rsid w:val="001D10A0"/>
    <w:rsid w:val="001D49CC"/>
    <w:rsid w:val="001E7B7F"/>
    <w:rsid w:val="001F063F"/>
    <w:rsid w:val="001F30A2"/>
    <w:rsid w:val="001F4BA8"/>
    <w:rsid w:val="001F68A6"/>
    <w:rsid w:val="0020101B"/>
    <w:rsid w:val="00203B3E"/>
    <w:rsid w:val="0020699B"/>
    <w:rsid w:val="00206BBD"/>
    <w:rsid w:val="00213E9B"/>
    <w:rsid w:val="002149A9"/>
    <w:rsid w:val="00220064"/>
    <w:rsid w:val="00223761"/>
    <w:rsid w:val="002244CF"/>
    <w:rsid w:val="00224D12"/>
    <w:rsid w:val="00235888"/>
    <w:rsid w:val="0024566E"/>
    <w:rsid w:val="00247442"/>
    <w:rsid w:val="002511BD"/>
    <w:rsid w:val="00251E3D"/>
    <w:rsid w:val="0025314F"/>
    <w:rsid w:val="00253E1B"/>
    <w:rsid w:val="00254614"/>
    <w:rsid w:val="002552D5"/>
    <w:rsid w:val="002715B8"/>
    <w:rsid w:val="002715C4"/>
    <w:rsid w:val="00271FA7"/>
    <w:rsid w:val="00280622"/>
    <w:rsid w:val="00282BA1"/>
    <w:rsid w:val="00286CEB"/>
    <w:rsid w:val="002A194D"/>
    <w:rsid w:val="002A2A4B"/>
    <w:rsid w:val="002A63F9"/>
    <w:rsid w:val="002B1D36"/>
    <w:rsid w:val="002B20EB"/>
    <w:rsid w:val="002B33FA"/>
    <w:rsid w:val="002B59A0"/>
    <w:rsid w:val="002B7138"/>
    <w:rsid w:val="002C511C"/>
    <w:rsid w:val="002D0523"/>
    <w:rsid w:val="002D09A0"/>
    <w:rsid w:val="002D1174"/>
    <w:rsid w:val="002D5E00"/>
    <w:rsid w:val="002D7E89"/>
    <w:rsid w:val="002E0A8F"/>
    <w:rsid w:val="002E0ACF"/>
    <w:rsid w:val="002E11FA"/>
    <w:rsid w:val="002E35BA"/>
    <w:rsid w:val="002E4BC9"/>
    <w:rsid w:val="002E7CD1"/>
    <w:rsid w:val="002F23D4"/>
    <w:rsid w:val="002F528D"/>
    <w:rsid w:val="002F5E76"/>
    <w:rsid w:val="002F6379"/>
    <w:rsid w:val="00304968"/>
    <w:rsid w:val="00304E41"/>
    <w:rsid w:val="00305B01"/>
    <w:rsid w:val="00305C8A"/>
    <w:rsid w:val="003139CC"/>
    <w:rsid w:val="003150F6"/>
    <w:rsid w:val="00315539"/>
    <w:rsid w:val="00316AB1"/>
    <w:rsid w:val="00317F00"/>
    <w:rsid w:val="0032169D"/>
    <w:rsid w:val="00323D79"/>
    <w:rsid w:val="00326E20"/>
    <w:rsid w:val="00335113"/>
    <w:rsid w:val="003353F4"/>
    <w:rsid w:val="00336BA0"/>
    <w:rsid w:val="00336D46"/>
    <w:rsid w:val="00343920"/>
    <w:rsid w:val="003464A5"/>
    <w:rsid w:val="003465DA"/>
    <w:rsid w:val="00350F58"/>
    <w:rsid w:val="00354714"/>
    <w:rsid w:val="0035544B"/>
    <w:rsid w:val="003554F0"/>
    <w:rsid w:val="003577AF"/>
    <w:rsid w:val="00360C5B"/>
    <w:rsid w:val="00363F73"/>
    <w:rsid w:val="00374695"/>
    <w:rsid w:val="00381834"/>
    <w:rsid w:val="00382677"/>
    <w:rsid w:val="00386BAB"/>
    <w:rsid w:val="00391BFF"/>
    <w:rsid w:val="00393D78"/>
    <w:rsid w:val="00396C2C"/>
    <w:rsid w:val="003A3455"/>
    <w:rsid w:val="003A487C"/>
    <w:rsid w:val="003A72E4"/>
    <w:rsid w:val="003A7918"/>
    <w:rsid w:val="003A7B94"/>
    <w:rsid w:val="003B08B3"/>
    <w:rsid w:val="003B275B"/>
    <w:rsid w:val="003B3623"/>
    <w:rsid w:val="003B6625"/>
    <w:rsid w:val="003B7201"/>
    <w:rsid w:val="003C0493"/>
    <w:rsid w:val="003C0B2E"/>
    <w:rsid w:val="003C5089"/>
    <w:rsid w:val="003D5A92"/>
    <w:rsid w:val="003D72F7"/>
    <w:rsid w:val="003D7F84"/>
    <w:rsid w:val="003E2574"/>
    <w:rsid w:val="003F0A1E"/>
    <w:rsid w:val="003F3BC0"/>
    <w:rsid w:val="003F70F7"/>
    <w:rsid w:val="00402386"/>
    <w:rsid w:val="00403144"/>
    <w:rsid w:val="0040556F"/>
    <w:rsid w:val="00405FE8"/>
    <w:rsid w:val="00406B47"/>
    <w:rsid w:val="004111E2"/>
    <w:rsid w:val="00413851"/>
    <w:rsid w:val="00413BD8"/>
    <w:rsid w:val="0041494A"/>
    <w:rsid w:val="00415021"/>
    <w:rsid w:val="0041640A"/>
    <w:rsid w:val="00416CBE"/>
    <w:rsid w:val="004316C5"/>
    <w:rsid w:val="00431A32"/>
    <w:rsid w:val="00431D48"/>
    <w:rsid w:val="0043209B"/>
    <w:rsid w:val="004340BD"/>
    <w:rsid w:val="004341C7"/>
    <w:rsid w:val="004344A8"/>
    <w:rsid w:val="00437323"/>
    <w:rsid w:val="004406FD"/>
    <w:rsid w:val="004441EF"/>
    <w:rsid w:val="0045190E"/>
    <w:rsid w:val="00451B75"/>
    <w:rsid w:val="0045239D"/>
    <w:rsid w:val="00452692"/>
    <w:rsid w:val="00464141"/>
    <w:rsid w:val="004748D7"/>
    <w:rsid w:val="00474C5C"/>
    <w:rsid w:val="0048165B"/>
    <w:rsid w:val="00482FCD"/>
    <w:rsid w:val="00483239"/>
    <w:rsid w:val="004902A5"/>
    <w:rsid w:val="0049039D"/>
    <w:rsid w:val="00491951"/>
    <w:rsid w:val="00493CA5"/>
    <w:rsid w:val="004A15D6"/>
    <w:rsid w:val="004A2C80"/>
    <w:rsid w:val="004B04E0"/>
    <w:rsid w:val="004B0D35"/>
    <w:rsid w:val="004B247D"/>
    <w:rsid w:val="004B3B9A"/>
    <w:rsid w:val="004B43CD"/>
    <w:rsid w:val="004B6AA6"/>
    <w:rsid w:val="004B7DC7"/>
    <w:rsid w:val="004C33FB"/>
    <w:rsid w:val="004C4DF2"/>
    <w:rsid w:val="004C5DB2"/>
    <w:rsid w:val="004C66D8"/>
    <w:rsid w:val="004D416A"/>
    <w:rsid w:val="004D50D5"/>
    <w:rsid w:val="004D6F87"/>
    <w:rsid w:val="004D6FB3"/>
    <w:rsid w:val="004E0B1B"/>
    <w:rsid w:val="004E0E5E"/>
    <w:rsid w:val="004E4A18"/>
    <w:rsid w:val="004F0885"/>
    <w:rsid w:val="004F1B7A"/>
    <w:rsid w:val="004F1DA7"/>
    <w:rsid w:val="004F426A"/>
    <w:rsid w:val="004F64F6"/>
    <w:rsid w:val="004F6A5C"/>
    <w:rsid w:val="00501ABF"/>
    <w:rsid w:val="005021C4"/>
    <w:rsid w:val="0050279B"/>
    <w:rsid w:val="0050433B"/>
    <w:rsid w:val="0050487A"/>
    <w:rsid w:val="005108C8"/>
    <w:rsid w:val="00514ACD"/>
    <w:rsid w:val="0051669B"/>
    <w:rsid w:val="00516856"/>
    <w:rsid w:val="005202F5"/>
    <w:rsid w:val="0052231F"/>
    <w:rsid w:val="00524692"/>
    <w:rsid w:val="00525150"/>
    <w:rsid w:val="005307E9"/>
    <w:rsid w:val="00533295"/>
    <w:rsid w:val="0053786E"/>
    <w:rsid w:val="005431B2"/>
    <w:rsid w:val="005433E5"/>
    <w:rsid w:val="005439CE"/>
    <w:rsid w:val="00551AC2"/>
    <w:rsid w:val="00551C4A"/>
    <w:rsid w:val="0056131B"/>
    <w:rsid w:val="0056173C"/>
    <w:rsid w:val="00564F42"/>
    <w:rsid w:val="005662F3"/>
    <w:rsid w:val="00567A7C"/>
    <w:rsid w:val="00573D4E"/>
    <w:rsid w:val="00574B36"/>
    <w:rsid w:val="00574BF0"/>
    <w:rsid w:val="00577DD5"/>
    <w:rsid w:val="00577F68"/>
    <w:rsid w:val="00581171"/>
    <w:rsid w:val="0059042B"/>
    <w:rsid w:val="00593945"/>
    <w:rsid w:val="00594FF7"/>
    <w:rsid w:val="005953D2"/>
    <w:rsid w:val="00595B08"/>
    <w:rsid w:val="005969AD"/>
    <w:rsid w:val="005A170B"/>
    <w:rsid w:val="005A344E"/>
    <w:rsid w:val="005A3DA3"/>
    <w:rsid w:val="005A44F8"/>
    <w:rsid w:val="005A7D73"/>
    <w:rsid w:val="005B19F7"/>
    <w:rsid w:val="005C1609"/>
    <w:rsid w:val="005D56C8"/>
    <w:rsid w:val="005E0A05"/>
    <w:rsid w:val="005E1022"/>
    <w:rsid w:val="005E4AB3"/>
    <w:rsid w:val="005E5756"/>
    <w:rsid w:val="005F302E"/>
    <w:rsid w:val="006027AC"/>
    <w:rsid w:val="00605109"/>
    <w:rsid w:val="00610436"/>
    <w:rsid w:val="00611088"/>
    <w:rsid w:val="006110D1"/>
    <w:rsid w:val="0061484C"/>
    <w:rsid w:val="006159EB"/>
    <w:rsid w:val="00615D03"/>
    <w:rsid w:val="006164D3"/>
    <w:rsid w:val="00617785"/>
    <w:rsid w:val="00631D39"/>
    <w:rsid w:val="00634FCD"/>
    <w:rsid w:val="00637204"/>
    <w:rsid w:val="00645F1A"/>
    <w:rsid w:val="006508E9"/>
    <w:rsid w:val="00651733"/>
    <w:rsid w:val="0065180F"/>
    <w:rsid w:val="006557DC"/>
    <w:rsid w:val="00661EE0"/>
    <w:rsid w:val="00664799"/>
    <w:rsid w:val="0066512F"/>
    <w:rsid w:val="0066700D"/>
    <w:rsid w:val="006673A8"/>
    <w:rsid w:val="00671CCB"/>
    <w:rsid w:val="006727FD"/>
    <w:rsid w:val="00673118"/>
    <w:rsid w:val="00680B34"/>
    <w:rsid w:val="00684120"/>
    <w:rsid w:val="00687B92"/>
    <w:rsid w:val="0069110A"/>
    <w:rsid w:val="00692FFD"/>
    <w:rsid w:val="006962DC"/>
    <w:rsid w:val="0069746A"/>
    <w:rsid w:val="006A1FA2"/>
    <w:rsid w:val="006C19C3"/>
    <w:rsid w:val="006D5556"/>
    <w:rsid w:val="006D5DEE"/>
    <w:rsid w:val="006D6184"/>
    <w:rsid w:val="006E0D4C"/>
    <w:rsid w:val="006E2445"/>
    <w:rsid w:val="006E283D"/>
    <w:rsid w:val="006E3DC5"/>
    <w:rsid w:val="006E60C0"/>
    <w:rsid w:val="006E700C"/>
    <w:rsid w:val="006E7117"/>
    <w:rsid w:val="006E7882"/>
    <w:rsid w:val="006F4B3B"/>
    <w:rsid w:val="006F6C45"/>
    <w:rsid w:val="006F736A"/>
    <w:rsid w:val="006F778D"/>
    <w:rsid w:val="00703E1E"/>
    <w:rsid w:val="00704A63"/>
    <w:rsid w:val="0070562B"/>
    <w:rsid w:val="007061BF"/>
    <w:rsid w:val="0071058D"/>
    <w:rsid w:val="00710848"/>
    <w:rsid w:val="00713AB8"/>
    <w:rsid w:val="0071427F"/>
    <w:rsid w:val="00717CBB"/>
    <w:rsid w:val="007208C7"/>
    <w:rsid w:val="00721551"/>
    <w:rsid w:val="00722478"/>
    <w:rsid w:val="00724800"/>
    <w:rsid w:val="0072528D"/>
    <w:rsid w:val="007258C2"/>
    <w:rsid w:val="00725D61"/>
    <w:rsid w:val="007305CE"/>
    <w:rsid w:val="00732852"/>
    <w:rsid w:val="00733CBE"/>
    <w:rsid w:val="00734416"/>
    <w:rsid w:val="00735883"/>
    <w:rsid w:val="00741023"/>
    <w:rsid w:val="00743510"/>
    <w:rsid w:val="007441A9"/>
    <w:rsid w:val="007449C3"/>
    <w:rsid w:val="00750D08"/>
    <w:rsid w:val="00750FF1"/>
    <w:rsid w:val="007522E0"/>
    <w:rsid w:val="00754092"/>
    <w:rsid w:val="00754196"/>
    <w:rsid w:val="0076042D"/>
    <w:rsid w:val="00760AE9"/>
    <w:rsid w:val="00765D3A"/>
    <w:rsid w:val="00767F19"/>
    <w:rsid w:val="00770E72"/>
    <w:rsid w:val="00773816"/>
    <w:rsid w:val="00774F8B"/>
    <w:rsid w:val="0077600E"/>
    <w:rsid w:val="00780C96"/>
    <w:rsid w:val="00781971"/>
    <w:rsid w:val="0078494C"/>
    <w:rsid w:val="00785770"/>
    <w:rsid w:val="0078642D"/>
    <w:rsid w:val="007944E0"/>
    <w:rsid w:val="00794513"/>
    <w:rsid w:val="007946D6"/>
    <w:rsid w:val="00795B44"/>
    <w:rsid w:val="007A1639"/>
    <w:rsid w:val="007A1ED9"/>
    <w:rsid w:val="007A3DE3"/>
    <w:rsid w:val="007A49B3"/>
    <w:rsid w:val="007A7255"/>
    <w:rsid w:val="007B53EB"/>
    <w:rsid w:val="007B683A"/>
    <w:rsid w:val="007B6B5E"/>
    <w:rsid w:val="007B6D80"/>
    <w:rsid w:val="007D288C"/>
    <w:rsid w:val="007D4BA5"/>
    <w:rsid w:val="007D5887"/>
    <w:rsid w:val="007E0BD0"/>
    <w:rsid w:val="007E2AA5"/>
    <w:rsid w:val="007E5133"/>
    <w:rsid w:val="007E5DE8"/>
    <w:rsid w:val="007E6664"/>
    <w:rsid w:val="007E69C0"/>
    <w:rsid w:val="007E7F33"/>
    <w:rsid w:val="007F24D9"/>
    <w:rsid w:val="007F341E"/>
    <w:rsid w:val="007F4880"/>
    <w:rsid w:val="007F5923"/>
    <w:rsid w:val="0080098A"/>
    <w:rsid w:val="008049A6"/>
    <w:rsid w:val="0081141D"/>
    <w:rsid w:val="00812560"/>
    <w:rsid w:val="00813629"/>
    <w:rsid w:val="008153D5"/>
    <w:rsid w:val="00815C23"/>
    <w:rsid w:val="0081744A"/>
    <w:rsid w:val="00821155"/>
    <w:rsid w:val="00822929"/>
    <w:rsid w:val="00826276"/>
    <w:rsid w:val="00826F89"/>
    <w:rsid w:val="008312C3"/>
    <w:rsid w:val="008325B3"/>
    <w:rsid w:val="00835A09"/>
    <w:rsid w:val="00837823"/>
    <w:rsid w:val="008425DC"/>
    <w:rsid w:val="00846A0E"/>
    <w:rsid w:val="00851E3B"/>
    <w:rsid w:val="00851F95"/>
    <w:rsid w:val="008533AB"/>
    <w:rsid w:val="008622BB"/>
    <w:rsid w:val="00863232"/>
    <w:rsid w:val="0086598E"/>
    <w:rsid w:val="008701B0"/>
    <w:rsid w:val="00874661"/>
    <w:rsid w:val="00877B5F"/>
    <w:rsid w:val="00877D28"/>
    <w:rsid w:val="0088108C"/>
    <w:rsid w:val="00883E19"/>
    <w:rsid w:val="00890AF3"/>
    <w:rsid w:val="00891AE0"/>
    <w:rsid w:val="00897AE3"/>
    <w:rsid w:val="00897D7A"/>
    <w:rsid w:val="008A0229"/>
    <w:rsid w:val="008A05E5"/>
    <w:rsid w:val="008A0881"/>
    <w:rsid w:val="008B1415"/>
    <w:rsid w:val="008B252C"/>
    <w:rsid w:val="008B48B7"/>
    <w:rsid w:val="008B4F7B"/>
    <w:rsid w:val="008B6786"/>
    <w:rsid w:val="008B6E07"/>
    <w:rsid w:val="008B7D02"/>
    <w:rsid w:val="008C13B1"/>
    <w:rsid w:val="008C1FAD"/>
    <w:rsid w:val="008C65AC"/>
    <w:rsid w:val="008C7358"/>
    <w:rsid w:val="008C7BC4"/>
    <w:rsid w:val="008C7E01"/>
    <w:rsid w:val="008D2BAE"/>
    <w:rsid w:val="008D3923"/>
    <w:rsid w:val="008E5745"/>
    <w:rsid w:val="008E6F49"/>
    <w:rsid w:val="008E7764"/>
    <w:rsid w:val="008F1A43"/>
    <w:rsid w:val="008F4697"/>
    <w:rsid w:val="0090014E"/>
    <w:rsid w:val="0090058A"/>
    <w:rsid w:val="00900FD8"/>
    <w:rsid w:val="00901EA1"/>
    <w:rsid w:val="00904215"/>
    <w:rsid w:val="0090712C"/>
    <w:rsid w:val="009076C7"/>
    <w:rsid w:val="00911788"/>
    <w:rsid w:val="00913EB0"/>
    <w:rsid w:val="009219F6"/>
    <w:rsid w:val="00926986"/>
    <w:rsid w:val="00930F07"/>
    <w:rsid w:val="009332B0"/>
    <w:rsid w:val="009333DC"/>
    <w:rsid w:val="00937F7A"/>
    <w:rsid w:val="00940100"/>
    <w:rsid w:val="009421F0"/>
    <w:rsid w:val="00945A5A"/>
    <w:rsid w:val="00952819"/>
    <w:rsid w:val="009573EF"/>
    <w:rsid w:val="00960303"/>
    <w:rsid w:val="00960B5F"/>
    <w:rsid w:val="009652FD"/>
    <w:rsid w:val="0097180C"/>
    <w:rsid w:val="009749A7"/>
    <w:rsid w:val="00982317"/>
    <w:rsid w:val="009844CE"/>
    <w:rsid w:val="00990E7E"/>
    <w:rsid w:val="009959A8"/>
    <w:rsid w:val="009A31FF"/>
    <w:rsid w:val="009A4B7B"/>
    <w:rsid w:val="009B1965"/>
    <w:rsid w:val="009B289D"/>
    <w:rsid w:val="009B5338"/>
    <w:rsid w:val="009B54B5"/>
    <w:rsid w:val="009B64B8"/>
    <w:rsid w:val="009B67EF"/>
    <w:rsid w:val="009C7DAD"/>
    <w:rsid w:val="009D0854"/>
    <w:rsid w:val="009D0876"/>
    <w:rsid w:val="009D34D1"/>
    <w:rsid w:val="009D39B0"/>
    <w:rsid w:val="009D39E1"/>
    <w:rsid w:val="009D744E"/>
    <w:rsid w:val="009E2713"/>
    <w:rsid w:val="009E625B"/>
    <w:rsid w:val="009E6759"/>
    <w:rsid w:val="009E7BDC"/>
    <w:rsid w:val="009F260D"/>
    <w:rsid w:val="009F46DA"/>
    <w:rsid w:val="00A02B3B"/>
    <w:rsid w:val="00A0340F"/>
    <w:rsid w:val="00A06BFE"/>
    <w:rsid w:val="00A13AEC"/>
    <w:rsid w:val="00A14B06"/>
    <w:rsid w:val="00A17034"/>
    <w:rsid w:val="00A20C27"/>
    <w:rsid w:val="00A232EC"/>
    <w:rsid w:val="00A23C27"/>
    <w:rsid w:val="00A257E5"/>
    <w:rsid w:val="00A26608"/>
    <w:rsid w:val="00A30E8D"/>
    <w:rsid w:val="00A3147E"/>
    <w:rsid w:val="00A33698"/>
    <w:rsid w:val="00A3452D"/>
    <w:rsid w:val="00A35399"/>
    <w:rsid w:val="00A37C46"/>
    <w:rsid w:val="00A40589"/>
    <w:rsid w:val="00A4082D"/>
    <w:rsid w:val="00A44CBA"/>
    <w:rsid w:val="00A536CF"/>
    <w:rsid w:val="00A53856"/>
    <w:rsid w:val="00A56EB5"/>
    <w:rsid w:val="00A57739"/>
    <w:rsid w:val="00A6695F"/>
    <w:rsid w:val="00A7085A"/>
    <w:rsid w:val="00A7686B"/>
    <w:rsid w:val="00A811E1"/>
    <w:rsid w:val="00A81859"/>
    <w:rsid w:val="00A85B62"/>
    <w:rsid w:val="00A901E1"/>
    <w:rsid w:val="00A902C3"/>
    <w:rsid w:val="00A90915"/>
    <w:rsid w:val="00A90C34"/>
    <w:rsid w:val="00A919E3"/>
    <w:rsid w:val="00A938F2"/>
    <w:rsid w:val="00AA296B"/>
    <w:rsid w:val="00AA301C"/>
    <w:rsid w:val="00AA7CEE"/>
    <w:rsid w:val="00AA7D46"/>
    <w:rsid w:val="00AB1C25"/>
    <w:rsid w:val="00AB23A2"/>
    <w:rsid w:val="00AB3033"/>
    <w:rsid w:val="00AC1679"/>
    <w:rsid w:val="00AC2498"/>
    <w:rsid w:val="00AC28F8"/>
    <w:rsid w:val="00AC4B8E"/>
    <w:rsid w:val="00AD3028"/>
    <w:rsid w:val="00AD5689"/>
    <w:rsid w:val="00AD5DF9"/>
    <w:rsid w:val="00AE2C49"/>
    <w:rsid w:val="00AE32EB"/>
    <w:rsid w:val="00AE4F08"/>
    <w:rsid w:val="00AE7283"/>
    <w:rsid w:val="00AE7A2F"/>
    <w:rsid w:val="00AF66E9"/>
    <w:rsid w:val="00AF6CA4"/>
    <w:rsid w:val="00AF74A5"/>
    <w:rsid w:val="00B023DB"/>
    <w:rsid w:val="00B02434"/>
    <w:rsid w:val="00B057F6"/>
    <w:rsid w:val="00B071B0"/>
    <w:rsid w:val="00B11784"/>
    <w:rsid w:val="00B144E0"/>
    <w:rsid w:val="00B2330B"/>
    <w:rsid w:val="00B234CF"/>
    <w:rsid w:val="00B24EB2"/>
    <w:rsid w:val="00B25EA1"/>
    <w:rsid w:val="00B36329"/>
    <w:rsid w:val="00B36EFA"/>
    <w:rsid w:val="00B375C3"/>
    <w:rsid w:val="00B5041D"/>
    <w:rsid w:val="00B55A33"/>
    <w:rsid w:val="00B60E0E"/>
    <w:rsid w:val="00B62639"/>
    <w:rsid w:val="00B705B1"/>
    <w:rsid w:val="00B70D44"/>
    <w:rsid w:val="00B7324A"/>
    <w:rsid w:val="00B74AB2"/>
    <w:rsid w:val="00B773E9"/>
    <w:rsid w:val="00B77CBC"/>
    <w:rsid w:val="00B80604"/>
    <w:rsid w:val="00B8101F"/>
    <w:rsid w:val="00B8198F"/>
    <w:rsid w:val="00B91311"/>
    <w:rsid w:val="00B92152"/>
    <w:rsid w:val="00B9528A"/>
    <w:rsid w:val="00B961BF"/>
    <w:rsid w:val="00BA041F"/>
    <w:rsid w:val="00BA25A3"/>
    <w:rsid w:val="00BA3A1D"/>
    <w:rsid w:val="00BA5131"/>
    <w:rsid w:val="00BA5A53"/>
    <w:rsid w:val="00BA7BE5"/>
    <w:rsid w:val="00BA7D94"/>
    <w:rsid w:val="00BB0A98"/>
    <w:rsid w:val="00BB6C03"/>
    <w:rsid w:val="00BC52F4"/>
    <w:rsid w:val="00BD4FE5"/>
    <w:rsid w:val="00BE02BB"/>
    <w:rsid w:val="00BE3000"/>
    <w:rsid w:val="00BF2C96"/>
    <w:rsid w:val="00BF4876"/>
    <w:rsid w:val="00BF72F7"/>
    <w:rsid w:val="00C030B1"/>
    <w:rsid w:val="00C06E73"/>
    <w:rsid w:val="00C07A57"/>
    <w:rsid w:val="00C07ED2"/>
    <w:rsid w:val="00C11668"/>
    <w:rsid w:val="00C13F1C"/>
    <w:rsid w:val="00C15391"/>
    <w:rsid w:val="00C169E2"/>
    <w:rsid w:val="00C24083"/>
    <w:rsid w:val="00C25DF5"/>
    <w:rsid w:val="00C26E51"/>
    <w:rsid w:val="00C31464"/>
    <w:rsid w:val="00C3232C"/>
    <w:rsid w:val="00C34D09"/>
    <w:rsid w:val="00C34DC0"/>
    <w:rsid w:val="00C40DE4"/>
    <w:rsid w:val="00C444F1"/>
    <w:rsid w:val="00C45A24"/>
    <w:rsid w:val="00C52199"/>
    <w:rsid w:val="00C5270D"/>
    <w:rsid w:val="00C57322"/>
    <w:rsid w:val="00C62331"/>
    <w:rsid w:val="00C6253C"/>
    <w:rsid w:val="00C63E96"/>
    <w:rsid w:val="00C64DA4"/>
    <w:rsid w:val="00C66D9B"/>
    <w:rsid w:val="00C676C4"/>
    <w:rsid w:val="00C74950"/>
    <w:rsid w:val="00C74C62"/>
    <w:rsid w:val="00C75474"/>
    <w:rsid w:val="00C7706F"/>
    <w:rsid w:val="00C810FE"/>
    <w:rsid w:val="00C8188A"/>
    <w:rsid w:val="00C81E27"/>
    <w:rsid w:val="00C83408"/>
    <w:rsid w:val="00C83F4B"/>
    <w:rsid w:val="00C948B4"/>
    <w:rsid w:val="00CA0EF4"/>
    <w:rsid w:val="00CA6293"/>
    <w:rsid w:val="00CB1A1A"/>
    <w:rsid w:val="00CB1C18"/>
    <w:rsid w:val="00CB1FD4"/>
    <w:rsid w:val="00CB3B55"/>
    <w:rsid w:val="00CB490B"/>
    <w:rsid w:val="00CB49E8"/>
    <w:rsid w:val="00CC028B"/>
    <w:rsid w:val="00CC0E24"/>
    <w:rsid w:val="00CC28FF"/>
    <w:rsid w:val="00CC2C41"/>
    <w:rsid w:val="00CC4956"/>
    <w:rsid w:val="00CD2749"/>
    <w:rsid w:val="00CD2938"/>
    <w:rsid w:val="00CD4647"/>
    <w:rsid w:val="00CD616D"/>
    <w:rsid w:val="00CD6CB2"/>
    <w:rsid w:val="00CE3EBA"/>
    <w:rsid w:val="00CF1778"/>
    <w:rsid w:val="00CF1E89"/>
    <w:rsid w:val="00D010C5"/>
    <w:rsid w:val="00D020B5"/>
    <w:rsid w:val="00D04C74"/>
    <w:rsid w:val="00D0673F"/>
    <w:rsid w:val="00D17E3E"/>
    <w:rsid w:val="00D201F6"/>
    <w:rsid w:val="00D227AD"/>
    <w:rsid w:val="00D23D43"/>
    <w:rsid w:val="00D24FDE"/>
    <w:rsid w:val="00D25B7B"/>
    <w:rsid w:val="00D2685C"/>
    <w:rsid w:val="00D27E07"/>
    <w:rsid w:val="00D33AC4"/>
    <w:rsid w:val="00D34EC9"/>
    <w:rsid w:val="00D353BF"/>
    <w:rsid w:val="00D40779"/>
    <w:rsid w:val="00D4108B"/>
    <w:rsid w:val="00D43D5D"/>
    <w:rsid w:val="00D47E27"/>
    <w:rsid w:val="00D52B2D"/>
    <w:rsid w:val="00D549EC"/>
    <w:rsid w:val="00D56D56"/>
    <w:rsid w:val="00D57E48"/>
    <w:rsid w:val="00D57E99"/>
    <w:rsid w:val="00D62416"/>
    <w:rsid w:val="00D62B11"/>
    <w:rsid w:val="00D63F62"/>
    <w:rsid w:val="00D65A38"/>
    <w:rsid w:val="00D74F9A"/>
    <w:rsid w:val="00D76310"/>
    <w:rsid w:val="00D7638B"/>
    <w:rsid w:val="00D81448"/>
    <w:rsid w:val="00D81C6A"/>
    <w:rsid w:val="00D8275D"/>
    <w:rsid w:val="00D82AC1"/>
    <w:rsid w:val="00D82CB7"/>
    <w:rsid w:val="00D83388"/>
    <w:rsid w:val="00D835B4"/>
    <w:rsid w:val="00D837CD"/>
    <w:rsid w:val="00D9102C"/>
    <w:rsid w:val="00D91D75"/>
    <w:rsid w:val="00D9321B"/>
    <w:rsid w:val="00D95779"/>
    <w:rsid w:val="00DA51BE"/>
    <w:rsid w:val="00DA597F"/>
    <w:rsid w:val="00DA656A"/>
    <w:rsid w:val="00DB103E"/>
    <w:rsid w:val="00DB2F71"/>
    <w:rsid w:val="00DB3302"/>
    <w:rsid w:val="00DB411F"/>
    <w:rsid w:val="00DB46C6"/>
    <w:rsid w:val="00DC592E"/>
    <w:rsid w:val="00DC67B0"/>
    <w:rsid w:val="00DD0294"/>
    <w:rsid w:val="00DE0022"/>
    <w:rsid w:val="00DE1211"/>
    <w:rsid w:val="00DE1F51"/>
    <w:rsid w:val="00DE2029"/>
    <w:rsid w:val="00DE78F3"/>
    <w:rsid w:val="00DF0389"/>
    <w:rsid w:val="00DF2BFE"/>
    <w:rsid w:val="00DF38A4"/>
    <w:rsid w:val="00DF5C27"/>
    <w:rsid w:val="00DF782A"/>
    <w:rsid w:val="00E03817"/>
    <w:rsid w:val="00E05928"/>
    <w:rsid w:val="00E0654E"/>
    <w:rsid w:val="00E10543"/>
    <w:rsid w:val="00E106E8"/>
    <w:rsid w:val="00E14FE9"/>
    <w:rsid w:val="00E15744"/>
    <w:rsid w:val="00E17460"/>
    <w:rsid w:val="00E27E99"/>
    <w:rsid w:val="00E36C6F"/>
    <w:rsid w:val="00E37094"/>
    <w:rsid w:val="00E370EE"/>
    <w:rsid w:val="00E37A96"/>
    <w:rsid w:val="00E4039C"/>
    <w:rsid w:val="00E41751"/>
    <w:rsid w:val="00E41C96"/>
    <w:rsid w:val="00E43D5D"/>
    <w:rsid w:val="00E461CE"/>
    <w:rsid w:val="00E47FA1"/>
    <w:rsid w:val="00E51795"/>
    <w:rsid w:val="00E520F6"/>
    <w:rsid w:val="00E528A2"/>
    <w:rsid w:val="00E652EA"/>
    <w:rsid w:val="00E66ADE"/>
    <w:rsid w:val="00E714BA"/>
    <w:rsid w:val="00E762FA"/>
    <w:rsid w:val="00E763BD"/>
    <w:rsid w:val="00E77AED"/>
    <w:rsid w:val="00E838C8"/>
    <w:rsid w:val="00E84B4C"/>
    <w:rsid w:val="00E86066"/>
    <w:rsid w:val="00E87DD5"/>
    <w:rsid w:val="00E924A8"/>
    <w:rsid w:val="00EA1BF1"/>
    <w:rsid w:val="00EA1EF4"/>
    <w:rsid w:val="00EA21B1"/>
    <w:rsid w:val="00EA3C9B"/>
    <w:rsid w:val="00EB4FC7"/>
    <w:rsid w:val="00EB7E45"/>
    <w:rsid w:val="00EC12E0"/>
    <w:rsid w:val="00EC26CF"/>
    <w:rsid w:val="00EC3CD5"/>
    <w:rsid w:val="00EC46C8"/>
    <w:rsid w:val="00ED1925"/>
    <w:rsid w:val="00ED27A8"/>
    <w:rsid w:val="00ED5F93"/>
    <w:rsid w:val="00EE32E2"/>
    <w:rsid w:val="00EE502C"/>
    <w:rsid w:val="00EE6162"/>
    <w:rsid w:val="00EF169F"/>
    <w:rsid w:val="00EF2EF1"/>
    <w:rsid w:val="00EF6762"/>
    <w:rsid w:val="00F01434"/>
    <w:rsid w:val="00F0421F"/>
    <w:rsid w:val="00F04D47"/>
    <w:rsid w:val="00F05FDE"/>
    <w:rsid w:val="00F0722A"/>
    <w:rsid w:val="00F132C9"/>
    <w:rsid w:val="00F135E1"/>
    <w:rsid w:val="00F14E5F"/>
    <w:rsid w:val="00F20296"/>
    <w:rsid w:val="00F23997"/>
    <w:rsid w:val="00F25324"/>
    <w:rsid w:val="00F34332"/>
    <w:rsid w:val="00F4047A"/>
    <w:rsid w:val="00F42A35"/>
    <w:rsid w:val="00F4563D"/>
    <w:rsid w:val="00F47A5C"/>
    <w:rsid w:val="00F5325A"/>
    <w:rsid w:val="00F54108"/>
    <w:rsid w:val="00F67969"/>
    <w:rsid w:val="00F74A79"/>
    <w:rsid w:val="00F83232"/>
    <w:rsid w:val="00F84083"/>
    <w:rsid w:val="00F853B4"/>
    <w:rsid w:val="00F92484"/>
    <w:rsid w:val="00F92637"/>
    <w:rsid w:val="00F95BEF"/>
    <w:rsid w:val="00FA027B"/>
    <w:rsid w:val="00FA02F4"/>
    <w:rsid w:val="00FA24E7"/>
    <w:rsid w:val="00FB381D"/>
    <w:rsid w:val="00FB5095"/>
    <w:rsid w:val="00FB6348"/>
    <w:rsid w:val="00FC00EE"/>
    <w:rsid w:val="00FC4B15"/>
    <w:rsid w:val="00FC4C62"/>
    <w:rsid w:val="00FC639B"/>
    <w:rsid w:val="00FC69FF"/>
    <w:rsid w:val="00FC7881"/>
    <w:rsid w:val="00FD1A8C"/>
    <w:rsid w:val="00FD258E"/>
    <w:rsid w:val="00FD2FD4"/>
    <w:rsid w:val="00FD6B6C"/>
    <w:rsid w:val="00FF1132"/>
    <w:rsid w:val="00FF3360"/>
    <w:rsid w:val="00FF3370"/>
    <w:rsid w:val="00FF39FE"/>
    <w:rsid w:val="00FF599D"/>
    <w:rsid w:val="00FF6A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8740C"/>
  <w15:docId w15:val="{616405DE-CFAC-8947-8F1B-81777AE4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A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BC0"/>
    <w:pPr>
      <w:spacing w:after="0" w:line="240" w:lineRule="auto"/>
    </w:pPr>
  </w:style>
  <w:style w:type="table" w:styleId="TableGrid">
    <w:name w:val="Table Grid"/>
    <w:basedOn w:val="TableNormal"/>
    <w:uiPriority w:val="59"/>
    <w:rsid w:val="003F3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3BC0"/>
    <w:pPr>
      <w:ind w:left="720"/>
      <w:contextualSpacing/>
    </w:pPr>
  </w:style>
  <w:style w:type="table" w:customStyle="1" w:styleId="TableGrid1">
    <w:name w:val="Table Grid1"/>
    <w:basedOn w:val="TableNormal"/>
    <w:next w:val="TableGrid"/>
    <w:uiPriority w:val="59"/>
    <w:rsid w:val="00F54108"/>
    <w:pPr>
      <w:spacing w:after="0" w:line="240" w:lineRule="auto"/>
    </w:pPr>
    <w:rPr>
      <w:rFonts w:eastAsia="Times New Roman"/>
      <w:lang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52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70D"/>
  </w:style>
  <w:style w:type="paragraph" w:styleId="Footer">
    <w:name w:val="footer"/>
    <w:basedOn w:val="Normal"/>
    <w:link w:val="FooterChar"/>
    <w:uiPriority w:val="99"/>
    <w:unhideWhenUsed/>
    <w:rsid w:val="00C52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70D"/>
  </w:style>
  <w:style w:type="paragraph" w:styleId="BalloonText">
    <w:name w:val="Balloon Text"/>
    <w:basedOn w:val="Normal"/>
    <w:link w:val="BalloonTextChar"/>
    <w:uiPriority w:val="99"/>
    <w:semiHidden/>
    <w:unhideWhenUsed/>
    <w:rsid w:val="00965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2FD"/>
    <w:rPr>
      <w:rFonts w:ascii="Tahoma" w:hAnsi="Tahoma" w:cs="Tahoma"/>
      <w:sz w:val="16"/>
      <w:szCs w:val="16"/>
    </w:rPr>
  </w:style>
  <w:style w:type="character" w:customStyle="1" w:styleId="NoSpacingChar">
    <w:name w:val="No Spacing Char"/>
    <w:basedOn w:val="DefaultParagraphFont"/>
    <w:link w:val="NoSpacing"/>
    <w:uiPriority w:val="1"/>
    <w:rsid w:val="009E6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2959">
      <w:bodyDiv w:val="1"/>
      <w:marLeft w:val="0"/>
      <w:marRight w:val="0"/>
      <w:marTop w:val="0"/>
      <w:marBottom w:val="0"/>
      <w:divBdr>
        <w:top w:val="none" w:sz="0" w:space="0" w:color="auto"/>
        <w:left w:val="none" w:sz="0" w:space="0" w:color="auto"/>
        <w:bottom w:val="none" w:sz="0" w:space="0" w:color="auto"/>
        <w:right w:val="none" w:sz="0" w:space="0" w:color="auto"/>
      </w:divBdr>
    </w:div>
    <w:div w:id="162625616">
      <w:bodyDiv w:val="1"/>
      <w:marLeft w:val="0"/>
      <w:marRight w:val="0"/>
      <w:marTop w:val="0"/>
      <w:marBottom w:val="0"/>
      <w:divBdr>
        <w:top w:val="none" w:sz="0" w:space="0" w:color="auto"/>
        <w:left w:val="none" w:sz="0" w:space="0" w:color="auto"/>
        <w:bottom w:val="none" w:sz="0" w:space="0" w:color="auto"/>
        <w:right w:val="none" w:sz="0" w:space="0" w:color="auto"/>
      </w:divBdr>
    </w:div>
    <w:div w:id="269356074">
      <w:bodyDiv w:val="1"/>
      <w:marLeft w:val="0"/>
      <w:marRight w:val="0"/>
      <w:marTop w:val="0"/>
      <w:marBottom w:val="0"/>
      <w:divBdr>
        <w:top w:val="none" w:sz="0" w:space="0" w:color="auto"/>
        <w:left w:val="none" w:sz="0" w:space="0" w:color="auto"/>
        <w:bottom w:val="none" w:sz="0" w:space="0" w:color="auto"/>
        <w:right w:val="none" w:sz="0" w:space="0" w:color="auto"/>
      </w:divBdr>
    </w:div>
    <w:div w:id="448428999">
      <w:bodyDiv w:val="1"/>
      <w:marLeft w:val="0"/>
      <w:marRight w:val="0"/>
      <w:marTop w:val="0"/>
      <w:marBottom w:val="0"/>
      <w:divBdr>
        <w:top w:val="none" w:sz="0" w:space="0" w:color="auto"/>
        <w:left w:val="none" w:sz="0" w:space="0" w:color="auto"/>
        <w:bottom w:val="none" w:sz="0" w:space="0" w:color="auto"/>
        <w:right w:val="none" w:sz="0" w:space="0" w:color="auto"/>
      </w:divBdr>
    </w:div>
    <w:div w:id="460610335">
      <w:bodyDiv w:val="1"/>
      <w:marLeft w:val="0"/>
      <w:marRight w:val="0"/>
      <w:marTop w:val="0"/>
      <w:marBottom w:val="0"/>
      <w:divBdr>
        <w:top w:val="none" w:sz="0" w:space="0" w:color="auto"/>
        <w:left w:val="none" w:sz="0" w:space="0" w:color="auto"/>
        <w:bottom w:val="none" w:sz="0" w:space="0" w:color="auto"/>
        <w:right w:val="none" w:sz="0" w:space="0" w:color="auto"/>
      </w:divBdr>
    </w:div>
    <w:div w:id="602886226">
      <w:bodyDiv w:val="1"/>
      <w:marLeft w:val="0"/>
      <w:marRight w:val="0"/>
      <w:marTop w:val="0"/>
      <w:marBottom w:val="0"/>
      <w:divBdr>
        <w:top w:val="none" w:sz="0" w:space="0" w:color="auto"/>
        <w:left w:val="none" w:sz="0" w:space="0" w:color="auto"/>
        <w:bottom w:val="none" w:sz="0" w:space="0" w:color="auto"/>
        <w:right w:val="none" w:sz="0" w:space="0" w:color="auto"/>
      </w:divBdr>
    </w:div>
    <w:div w:id="675619149">
      <w:bodyDiv w:val="1"/>
      <w:marLeft w:val="0"/>
      <w:marRight w:val="0"/>
      <w:marTop w:val="0"/>
      <w:marBottom w:val="0"/>
      <w:divBdr>
        <w:top w:val="none" w:sz="0" w:space="0" w:color="auto"/>
        <w:left w:val="none" w:sz="0" w:space="0" w:color="auto"/>
        <w:bottom w:val="none" w:sz="0" w:space="0" w:color="auto"/>
        <w:right w:val="none" w:sz="0" w:space="0" w:color="auto"/>
      </w:divBdr>
    </w:div>
    <w:div w:id="676270098">
      <w:bodyDiv w:val="1"/>
      <w:marLeft w:val="0"/>
      <w:marRight w:val="0"/>
      <w:marTop w:val="0"/>
      <w:marBottom w:val="0"/>
      <w:divBdr>
        <w:top w:val="none" w:sz="0" w:space="0" w:color="auto"/>
        <w:left w:val="none" w:sz="0" w:space="0" w:color="auto"/>
        <w:bottom w:val="none" w:sz="0" w:space="0" w:color="auto"/>
        <w:right w:val="none" w:sz="0" w:space="0" w:color="auto"/>
      </w:divBdr>
    </w:div>
    <w:div w:id="736368099">
      <w:bodyDiv w:val="1"/>
      <w:marLeft w:val="0"/>
      <w:marRight w:val="0"/>
      <w:marTop w:val="0"/>
      <w:marBottom w:val="0"/>
      <w:divBdr>
        <w:top w:val="none" w:sz="0" w:space="0" w:color="auto"/>
        <w:left w:val="none" w:sz="0" w:space="0" w:color="auto"/>
        <w:bottom w:val="none" w:sz="0" w:space="0" w:color="auto"/>
        <w:right w:val="none" w:sz="0" w:space="0" w:color="auto"/>
      </w:divBdr>
    </w:div>
    <w:div w:id="922840359">
      <w:bodyDiv w:val="1"/>
      <w:marLeft w:val="0"/>
      <w:marRight w:val="0"/>
      <w:marTop w:val="0"/>
      <w:marBottom w:val="0"/>
      <w:divBdr>
        <w:top w:val="none" w:sz="0" w:space="0" w:color="auto"/>
        <w:left w:val="none" w:sz="0" w:space="0" w:color="auto"/>
        <w:bottom w:val="none" w:sz="0" w:space="0" w:color="auto"/>
        <w:right w:val="none" w:sz="0" w:space="0" w:color="auto"/>
      </w:divBdr>
    </w:div>
    <w:div w:id="1116097075">
      <w:bodyDiv w:val="1"/>
      <w:marLeft w:val="0"/>
      <w:marRight w:val="0"/>
      <w:marTop w:val="0"/>
      <w:marBottom w:val="0"/>
      <w:divBdr>
        <w:top w:val="none" w:sz="0" w:space="0" w:color="auto"/>
        <w:left w:val="none" w:sz="0" w:space="0" w:color="auto"/>
        <w:bottom w:val="none" w:sz="0" w:space="0" w:color="auto"/>
        <w:right w:val="none" w:sz="0" w:space="0" w:color="auto"/>
      </w:divBdr>
    </w:div>
    <w:div w:id="1628661659">
      <w:bodyDiv w:val="1"/>
      <w:marLeft w:val="0"/>
      <w:marRight w:val="0"/>
      <w:marTop w:val="0"/>
      <w:marBottom w:val="0"/>
      <w:divBdr>
        <w:top w:val="none" w:sz="0" w:space="0" w:color="auto"/>
        <w:left w:val="none" w:sz="0" w:space="0" w:color="auto"/>
        <w:bottom w:val="none" w:sz="0" w:space="0" w:color="auto"/>
        <w:right w:val="none" w:sz="0" w:space="0" w:color="auto"/>
      </w:divBdr>
    </w:div>
    <w:div w:id="1716200056">
      <w:bodyDiv w:val="1"/>
      <w:marLeft w:val="0"/>
      <w:marRight w:val="0"/>
      <w:marTop w:val="0"/>
      <w:marBottom w:val="0"/>
      <w:divBdr>
        <w:top w:val="none" w:sz="0" w:space="0" w:color="auto"/>
        <w:left w:val="none" w:sz="0" w:space="0" w:color="auto"/>
        <w:bottom w:val="none" w:sz="0" w:space="0" w:color="auto"/>
        <w:right w:val="none" w:sz="0" w:space="0" w:color="auto"/>
      </w:divBdr>
    </w:div>
    <w:div w:id="1721245166">
      <w:bodyDiv w:val="1"/>
      <w:marLeft w:val="0"/>
      <w:marRight w:val="0"/>
      <w:marTop w:val="0"/>
      <w:marBottom w:val="0"/>
      <w:divBdr>
        <w:top w:val="none" w:sz="0" w:space="0" w:color="auto"/>
        <w:left w:val="none" w:sz="0" w:space="0" w:color="auto"/>
        <w:bottom w:val="none" w:sz="0" w:space="0" w:color="auto"/>
        <w:right w:val="none" w:sz="0" w:space="0" w:color="auto"/>
      </w:divBdr>
    </w:div>
    <w:div w:id="1763644650">
      <w:bodyDiv w:val="1"/>
      <w:marLeft w:val="0"/>
      <w:marRight w:val="0"/>
      <w:marTop w:val="0"/>
      <w:marBottom w:val="0"/>
      <w:divBdr>
        <w:top w:val="none" w:sz="0" w:space="0" w:color="auto"/>
        <w:left w:val="none" w:sz="0" w:space="0" w:color="auto"/>
        <w:bottom w:val="none" w:sz="0" w:space="0" w:color="auto"/>
        <w:right w:val="none" w:sz="0" w:space="0" w:color="auto"/>
      </w:divBdr>
    </w:div>
    <w:div w:id="1944729491">
      <w:bodyDiv w:val="1"/>
      <w:marLeft w:val="0"/>
      <w:marRight w:val="0"/>
      <w:marTop w:val="0"/>
      <w:marBottom w:val="0"/>
      <w:divBdr>
        <w:top w:val="none" w:sz="0" w:space="0" w:color="auto"/>
        <w:left w:val="none" w:sz="0" w:space="0" w:color="auto"/>
        <w:bottom w:val="none" w:sz="0" w:space="0" w:color="auto"/>
        <w:right w:val="none" w:sz="0" w:space="0" w:color="auto"/>
      </w:divBdr>
    </w:div>
    <w:div w:id="1967815780">
      <w:bodyDiv w:val="1"/>
      <w:marLeft w:val="0"/>
      <w:marRight w:val="0"/>
      <w:marTop w:val="0"/>
      <w:marBottom w:val="0"/>
      <w:divBdr>
        <w:top w:val="none" w:sz="0" w:space="0" w:color="auto"/>
        <w:left w:val="none" w:sz="0" w:space="0" w:color="auto"/>
        <w:bottom w:val="none" w:sz="0" w:space="0" w:color="auto"/>
        <w:right w:val="none" w:sz="0" w:space="0" w:color="auto"/>
      </w:divBdr>
    </w:div>
    <w:div w:id="2035375899">
      <w:bodyDiv w:val="1"/>
      <w:marLeft w:val="0"/>
      <w:marRight w:val="0"/>
      <w:marTop w:val="0"/>
      <w:marBottom w:val="0"/>
      <w:divBdr>
        <w:top w:val="none" w:sz="0" w:space="0" w:color="auto"/>
        <w:left w:val="none" w:sz="0" w:space="0" w:color="auto"/>
        <w:bottom w:val="none" w:sz="0" w:space="0" w:color="auto"/>
        <w:right w:val="none" w:sz="0" w:space="0" w:color="auto"/>
      </w:divBdr>
    </w:div>
    <w:div w:id="209617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165C-2997-0C46-801A-FFA97437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8</Pages>
  <Words>2010</Words>
  <Characters>11463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1UP</dc:creator>
  <cp:lastModifiedBy>Reuben Tochhawng</cp:lastModifiedBy>
  <cp:revision>417</cp:revision>
  <cp:lastPrinted>2019-11-20T05:20:00Z</cp:lastPrinted>
  <dcterms:created xsi:type="dcterms:W3CDTF">2018-01-12T10:16:00Z</dcterms:created>
  <dcterms:modified xsi:type="dcterms:W3CDTF">2019-11-20T14:14:00Z</dcterms:modified>
</cp:coreProperties>
</file>