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F2B" w:rsidRPr="00453B82" w:rsidRDefault="005C25FA" w:rsidP="005C25FA">
      <w:pPr>
        <w:rPr>
          <w:rFonts w:ascii="Times New Roman" w:hAnsi="Times New Roman" w:cs="Times New Roman"/>
          <w:b w:val="0"/>
          <w:color w:val="0F243E" w:themeColor="text2" w:themeShade="80"/>
          <w:sz w:val="24"/>
          <w:szCs w:val="24"/>
          <w:u w:val="none"/>
        </w:rPr>
      </w:pPr>
      <w:r>
        <w:rPr>
          <w:rFonts w:ascii="Times New Roman" w:hAnsi="Times New Roman" w:cs="Times New Roman"/>
          <w:color w:val="0F243E" w:themeColor="text2" w:themeShade="80"/>
          <w:sz w:val="24"/>
          <w:szCs w:val="24"/>
          <w:u w:val="none"/>
        </w:rPr>
        <w:t xml:space="preserve">    </w:t>
      </w:r>
      <w:r w:rsidR="00BD7F2B" w:rsidRPr="00453B82">
        <w:rPr>
          <w:rFonts w:ascii="Times New Roman" w:hAnsi="Times New Roman" w:cs="Times New Roman"/>
          <w:color w:val="0F243E" w:themeColor="text2" w:themeShade="80"/>
          <w:sz w:val="24"/>
          <w:szCs w:val="24"/>
          <w:u w:val="none"/>
        </w:rPr>
        <w:t>FMR Code: 9.5.4.3   AFHS Training of Medical Officers: Continued activity</w:t>
      </w:r>
    </w:p>
    <w:p w:rsidR="00BD7F2B" w:rsidRDefault="00BD7F2B" w:rsidP="00BD7F2B">
      <w:pP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 xml:space="preserve"> </w:t>
      </w:r>
      <w:r w:rsidR="005C25FA">
        <w:rPr>
          <w:rFonts w:ascii="Times New Roman" w:hAnsi="Times New Roman" w:cs="Times New Roman"/>
          <w:color w:val="000000" w:themeColor="text1"/>
          <w:sz w:val="24"/>
          <w:szCs w:val="24"/>
          <w:u w:val="none"/>
        </w:rPr>
        <w:t>*</w:t>
      </w:r>
      <w:r w:rsidRPr="00453B82">
        <w:rPr>
          <w:rFonts w:ascii="Times New Roman" w:hAnsi="Times New Roman" w:cs="Times New Roman"/>
          <w:color w:val="000000" w:themeColor="text1"/>
          <w:sz w:val="24"/>
          <w:szCs w:val="24"/>
          <w:u w:val="none"/>
        </w:rPr>
        <w:t>This training has been proposed due to constant transferred of Medical Officers from RKSK districts to Non RKSK districts and  new Medical Officers in their place need to be trained as they are to play key role in the clinical as well as psychological aspects of the Adolescent Friendly Health Services.</w:t>
      </w:r>
    </w:p>
    <w:p w:rsidR="00DC5F2A" w:rsidRDefault="005C25FA" w:rsidP="00BD7F2B">
      <w:pP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w:t>
      </w:r>
      <w:r w:rsidR="00BD7F2B">
        <w:rPr>
          <w:rFonts w:ascii="Times New Roman" w:hAnsi="Times New Roman" w:cs="Times New Roman"/>
          <w:color w:val="000000" w:themeColor="text1"/>
          <w:sz w:val="24"/>
          <w:szCs w:val="24"/>
          <w:u w:val="none"/>
        </w:rPr>
        <w:t xml:space="preserve">Kindly note that </w:t>
      </w:r>
      <w:r w:rsidR="002A51ED">
        <w:rPr>
          <w:rFonts w:ascii="Times New Roman" w:hAnsi="Times New Roman" w:cs="Times New Roman"/>
          <w:color w:val="000000" w:themeColor="text1"/>
          <w:sz w:val="24"/>
          <w:szCs w:val="24"/>
          <w:u w:val="none"/>
        </w:rPr>
        <w:t>this training has been proposed for</w:t>
      </w:r>
      <w:r w:rsidR="00BD7F2B">
        <w:rPr>
          <w:rFonts w:ascii="Times New Roman" w:hAnsi="Times New Roman" w:cs="Times New Roman"/>
          <w:color w:val="000000" w:themeColor="text1"/>
          <w:sz w:val="24"/>
          <w:szCs w:val="24"/>
          <w:u w:val="none"/>
        </w:rPr>
        <w:t xml:space="preserve"> Medical Officers posted in these d</w:t>
      </w:r>
      <w:r w:rsidR="003E2C6E">
        <w:rPr>
          <w:rFonts w:ascii="Times New Roman" w:hAnsi="Times New Roman" w:cs="Times New Roman"/>
          <w:color w:val="000000" w:themeColor="text1"/>
          <w:sz w:val="24"/>
          <w:szCs w:val="24"/>
          <w:u w:val="none"/>
        </w:rPr>
        <w:t xml:space="preserve">istricts will undergo training </w:t>
      </w:r>
      <w:r w:rsidR="00BD7F2B">
        <w:rPr>
          <w:rFonts w:ascii="Times New Roman" w:hAnsi="Times New Roman" w:cs="Times New Roman"/>
          <w:color w:val="000000" w:themeColor="text1"/>
          <w:sz w:val="24"/>
          <w:szCs w:val="24"/>
          <w:u w:val="none"/>
        </w:rPr>
        <w:t xml:space="preserve">on </w:t>
      </w:r>
      <w:proofErr w:type="gramStart"/>
      <w:r>
        <w:rPr>
          <w:rFonts w:ascii="Times New Roman" w:hAnsi="Times New Roman" w:cs="Times New Roman"/>
          <w:color w:val="000000" w:themeColor="text1"/>
          <w:sz w:val="24"/>
          <w:szCs w:val="24"/>
          <w:u w:val="none"/>
        </w:rPr>
        <w:t>AFHS(</w:t>
      </w:r>
      <w:proofErr w:type="gramEnd"/>
      <w:r w:rsidR="00BD7F2B">
        <w:rPr>
          <w:rFonts w:ascii="Times New Roman" w:hAnsi="Times New Roman" w:cs="Times New Roman"/>
          <w:color w:val="000000" w:themeColor="text1"/>
          <w:sz w:val="24"/>
          <w:szCs w:val="24"/>
          <w:u w:val="none"/>
        </w:rPr>
        <w:t>RKSK</w:t>
      </w:r>
      <w:r>
        <w:rPr>
          <w:rFonts w:ascii="Times New Roman" w:hAnsi="Times New Roman" w:cs="Times New Roman"/>
          <w:color w:val="000000" w:themeColor="text1"/>
          <w:sz w:val="24"/>
          <w:szCs w:val="24"/>
          <w:u w:val="none"/>
        </w:rPr>
        <w:t>)</w:t>
      </w:r>
      <w:r w:rsidR="00BD7F2B">
        <w:rPr>
          <w:rFonts w:ascii="Times New Roman" w:hAnsi="Times New Roman" w:cs="Times New Roman"/>
          <w:color w:val="000000" w:themeColor="text1"/>
          <w:sz w:val="24"/>
          <w:szCs w:val="24"/>
          <w:u w:val="none"/>
        </w:rPr>
        <w:t xml:space="preserve"> for better implementation and smooth function of the </w:t>
      </w:r>
      <w:proofErr w:type="spellStart"/>
      <w:r w:rsidR="00BD7F2B">
        <w:rPr>
          <w:rFonts w:ascii="Times New Roman" w:hAnsi="Times New Roman" w:cs="Times New Roman"/>
          <w:color w:val="000000" w:themeColor="text1"/>
          <w:sz w:val="24"/>
          <w:szCs w:val="24"/>
          <w:u w:val="none"/>
        </w:rPr>
        <w:t>programme</w:t>
      </w:r>
      <w:proofErr w:type="spellEnd"/>
      <w:r w:rsidR="00BD7F2B">
        <w:rPr>
          <w:rFonts w:ascii="Times New Roman" w:hAnsi="Times New Roman" w:cs="Times New Roman"/>
          <w:color w:val="000000" w:themeColor="text1"/>
          <w:sz w:val="24"/>
          <w:szCs w:val="24"/>
          <w:u w:val="none"/>
        </w:rPr>
        <w:t>. Training will be conducted at State Level and Master Trainers who have been trained at National Level will train these Medical Officers.</w:t>
      </w:r>
    </w:p>
    <w:p w:rsidR="00BD7F2B" w:rsidRPr="00453B82" w:rsidRDefault="00BD7F2B" w:rsidP="00BD7F2B">
      <w:pP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Budget Details for Training of Medical Officers:</w:t>
      </w:r>
    </w:p>
    <w:p w:rsidR="00BD7F2B" w:rsidRPr="00453B82" w:rsidRDefault="00BD7F2B" w:rsidP="00BD7F2B">
      <w:pPr>
        <w:spacing w:after="0" w:line="240" w:lineRule="auto"/>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Target Load</w:t>
      </w:r>
      <w:r w:rsidRPr="00453B82">
        <w:rPr>
          <w:rFonts w:ascii="Times New Roman" w:hAnsi="Times New Roman" w:cs="Times New Roman"/>
          <w:color w:val="000000" w:themeColor="text1"/>
          <w:sz w:val="24"/>
          <w:szCs w:val="24"/>
          <w:u w:val="none"/>
        </w:rPr>
        <w:tab/>
      </w:r>
      <w:r w:rsidRPr="00453B82">
        <w:rPr>
          <w:rFonts w:ascii="Times New Roman" w:hAnsi="Times New Roman" w:cs="Times New Roman"/>
          <w:color w:val="000000" w:themeColor="text1"/>
          <w:sz w:val="24"/>
          <w:szCs w:val="24"/>
          <w:u w:val="none"/>
        </w:rPr>
        <w:tab/>
      </w:r>
      <w:r>
        <w:rPr>
          <w:rFonts w:ascii="Times New Roman" w:hAnsi="Times New Roman" w:cs="Times New Roman"/>
          <w:color w:val="000000" w:themeColor="text1"/>
          <w:sz w:val="24"/>
          <w:szCs w:val="24"/>
          <w:u w:val="none"/>
        </w:rPr>
        <w:t xml:space="preserve">             </w:t>
      </w:r>
      <w:r w:rsidRPr="00453B82">
        <w:rPr>
          <w:rFonts w:ascii="Times New Roman" w:hAnsi="Times New Roman" w:cs="Times New Roman"/>
          <w:color w:val="000000" w:themeColor="text1"/>
          <w:sz w:val="24"/>
          <w:szCs w:val="24"/>
          <w:u w:val="none"/>
        </w:rPr>
        <w:t>:30</w:t>
      </w:r>
    </w:p>
    <w:p w:rsidR="00BD7F2B" w:rsidRPr="00453B82" w:rsidRDefault="00BD7F2B" w:rsidP="00BD7F2B">
      <w:pPr>
        <w:spacing w:after="0" w:line="240" w:lineRule="auto"/>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No of Days</w:t>
      </w:r>
      <w:r w:rsidRPr="00453B82">
        <w:rPr>
          <w:rFonts w:ascii="Times New Roman" w:hAnsi="Times New Roman" w:cs="Times New Roman"/>
          <w:color w:val="000000" w:themeColor="text1"/>
          <w:sz w:val="24"/>
          <w:szCs w:val="24"/>
          <w:u w:val="none"/>
        </w:rPr>
        <w:tab/>
      </w:r>
      <w:r w:rsidRPr="00453B82">
        <w:rPr>
          <w:rFonts w:ascii="Times New Roman" w:hAnsi="Times New Roman" w:cs="Times New Roman"/>
          <w:color w:val="000000" w:themeColor="text1"/>
          <w:sz w:val="24"/>
          <w:szCs w:val="24"/>
          <w:u w:val="none"/>
        </w:rPr>
        <w:tab/>
      </w:r>
      <w:r>
        <w:rPr>
          <w:rFonts w:ascii="Times New Roman" w:hAnsi="Times New Roman" w:cs="Times New Roman"/>
          <w:color w:val="000000" w:themeColor="text1"/>
          <w:sz w:val="24"/>
          <w:szCs w:val="24"/>
          <w:u w:val="none"/>
        </w:rPr>
        <w:t xml:space="preserve">             </w:t>
      </w:r>
      <w:r w:rsidRPr="00453B82">
        <w:rPr>
          <w:rFonts w:ascii="Times New Roman" w:hAnsi="Times New Roman" w:cs="Times New Roman"/>
          <w:color w:val="000000" w:themeColor="text1"/>
          <w:sz w:val="24"/>
          <w:szCs w:val="24"/>
          <w:u w:val="none"/>
        </w:rPr>
        <w:t>: 4</w:t>
      </w:r>
    </w:p>
    <w:p w:rsidR="00BD7F2B" w:rsidRPr="00453B82" w:rsidRDefault="00BD7F2B" w:rsidP="00BD7F2B">
      <w:pPr>
        <w:spacing w:after="0" w:line="240" w:lineRule="auto"/>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 xml:space="preserve">No of Batches  </w:t>
      </w:r>
      <w:r>
        <w:rPr>
          <w:rFonts w:ascii="Times New Roman" w:hAnsi="Times New Roman" w:cs="Times New Roman"/>
          <w:color w:val="000000" w:themeColor="text1"/>
          <w:sz w:val="24"/>
          <w:szCs w:val="24"/>
          <w:u w:val="none"/>
        </w:rPr>
        <w:t xml:space="preserve">             </w:t>
      </w:r>
      <w:r w:rsidRPr="00453B82">
        <w:rPr>
          <w:rFonts w:ascii="Times New Roman" w:hAnsi="Times New Roman" w:cs="Times New Roman"/>
          <w:color w:val="000000" w:themeColor="text1"/>
          <w:sz w:val="24"/>
          <w:szCs w:val="24"/>
          <w:u w:val="none"/>
        </w:rPr>
        <w:tab/>
      </w:r>
      <w:r>
        <w:rPr>
          <w:rFonts w:ascii="Times New Roman" w:hAnsi="Times New Roman" w:cs="Times New Roman"/>
          <w:color w:val="000000" w:themeColor="text1"/>
          <w:sz w:val="24"/>
          <w:szCs w:val="24"/>
          <w:u w:val="none"/>
        </w:rPr>
        <w:t xml:space="preserve"> </w:t>
      </w:r>
      <w:r w:rsidRPr="00453B82">
        <w:rPr>
          <w:rFonts w:ascii="Times New Roman" w:hAnsi="Times New Roman" w:cs="Times New Roman"/>
          <w:color w:val="000000" w:themeColor="text1"/>
          <w:sz w:val="24"/>
          <w:szCs w:val="24"/>
          <w:u w:val="none"/>
        </w:rPr>
        <w:t>: 1</w:t>
      </w:r>
    </w:p>
    <w:p w:rsidR="00BD7F2B" w:rsidRPr="00DC5F2A" w:rsidRDefault="00BD7F2B" w:rsidP="00BD7F2B">
      <w:pPr>
        <w:spacing w:after="0" w:line="240" w:lineRule="auto"/>
        <w:rPr>
          <w:rFonts w:ascii="Times New Roman" w:hAnsi="Times New Roman" w:cs="Times New Roman"/>
          <w:color w:val="C0504D" w:themeColor="accent2"/>
          <w:sz w:val="24"/>
          <w:szCs w:val="24"/>
          <w:u w:val="none"/>
        </w:rPr>
      </w:pPr>
      <w:r w:rsidRPr="00453B82">
        <w:rPr>
          <w:rFonts w:ascii="Times New Roman" w:hAnsi="Times New Roman" w:cs="Times New Roman"/>
          <w:color w:val="000000" w:themeColor="text1"/>
          <w:sz w:val="24"/>
          <w:szCs w:val="24"/>
          <w:u w:val="none"/>
        </w:rPr>
        <w:t>Total Budget</w:t>
      </w:r>
      <w:r w:rsidRPr="00453B82">
        <w:rPr>
          <w:rFonts w:ascii="Times New Roman" w:hAnsi="Times New Roman" w:cs="Times New Roman"/>
          <w:color w:val="000000" w:themeColor="text1"/>
          <w:sz w:val="24"/>
          <w:szCs w:val="24"/>
          <w:u w:val="none"/>
        </w:rPr>
        <w:tab/>
      </w:r>
      <w:r>
        <w:rPr>
          <w:rFonts w:ascii="Times New Roman" w:hAnsi="Times New Roman" w:cs="Times New Roman"/>
          <w:color w:val="000000" w:themeColor="text1"/>
          <w:sz w:val="24"/>
          <w:szCs w:val="24"/>
          <w:u w:val="none"/>
        </w:rPr>
        <w:t>for 1 batch</w:t>
      </w:r>
      <w:r>
        <w:rPr>
          <w:rFonts w:ascii="Times New Roman" w:hAnsi="Times New Roman" w:cs="Times New Roman"/>
          <w:color w:val="C0504D" w:themeColor="accent2"/>
          <w:sz w:val="24"/>
          <w:szCs w:val="24"/>
          <w:u w:val="none"/>
        </w:rPr>
        <w:tab/>
      </w:r>
      <w:r>
        <w:rPr>
          <w:rFonts w:ascii="Times New Roman" w:hAnsi="Times New Roman" w:cs="Times New Roman"/>
          <w:sz w:val="24"/>
          <w:szCs w:val="24"/>
          <w:u w:val="none"/>
        </w:rPr>
        <w:t xml:space="preserve"> : </w:t>
      </w:r>
      <w:r w:rsidR="005C25FA">
        <w:rPr>
          <w:rFonts w:ascii="Times New Roman" w:hAnsi="Times New Roman" w:cs="Times New Roman"/>
          <w:color w:val="FF0000"/>
          <w:sz w:val="24"/>
          <w:szCs w:val="24"/>
          <w:u w:val="none"/>
        </w:rPr>
        <w:t>Rs. 2,10</w:t>
      </w:r>
      <w:r w:rsidRPr="00B604C0">
        <w:rPr>
          <w:rFonts w:ascii="Times New Roman" w:hAnsi="Times New Roman" w:cs="Times New Roman"/>
          <w:color w:val="FF0000"/>
          <w:sz w:val="24"/>
          <w:szCs w:val="24"/>
          <w:u w:val="none"/>
        </w:rPr>
        <w:t>,500/-</w:t>
      </w:r>
    </w:p>
    <w:p w:rsidR="00BD7F2B" w:rsidRPr="00453B82" w:rsidRDefault="00BD7F2B" w:rsidP="00BD7F2B">
      <w:pPr>
        <w:spacing w:after="0" w:line="240" w:lineRule="auto"/>
        <w:rPr>
          <w:rFonts w:ascii="Times New Roman" w:hAnsi="Times New Roman" w:cs="Times New Roman"/>
          <w:b w:val="0"/>
          <w:color w:val="C0504D" w:themeColor="accent2"/>
          <w:sz w:val="24"/>
          <w:szCs w:val="24"/>
          <w:u w:val="none"/>
        </w:rPr>
      </w:pPr>
    </w:p>
    <w:tbl>
      <w:tblPr>
        <w:tblStyle w:val="TableGrid"/>
        <w:tblW w:w="13590" w:type="dxa"/>
        <w:tblInd w:w="108" w:type="dxa"/>
        <w:tblLayout w:type="fixed"/>
        <w:tblLook w:val="04A0"/>
      </w:tblPr>
      <w:tblGrid>
        <w:gridCol w:w="4962"/>
        <w:gridCol w:w="2699"/>
        <w:gridCol w:w="2268"/>
        <w:gridCol w:w="2268"/>
        <w:gridCol w:w="1393"/>
      </w:tblGrid>
      <w:tr w:rsidR="00BD7F2B" w:rsidRPr="00453B82" w:rsidTr="00426453">
        <w:trPr>
          <w:trHeight w:val="407"/>
        </w:trPr>
        <w:tc>
          <w:tcPr>
            <w:tcW w:w="4962"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Components</w:t>
            </w:r>
          </w:p>
        </w:tc>
        <w:tc>
          <w:tcPr>
            <w:tcW w:w="2699"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Rate/day (in Rs)</w:t>
            </w:r>
          </w:p>
        </w:tc>
        <w:tc>
          <w:tcPr>
            <w:tcW w:w="2268"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No of days</w:t>
            </w:r>
          </w:p>
        </w:tc>
        <w:tc>
          <w:tcPr>
            <w:tcW w:w="2268"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No of Participants</w:t>
            </w:r>
          </w:p>
        </w:tc>
        <w:tc>
          <w:tcPr>
            <w:tcW w:w="1393"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Amount (in Rs)</w:t>
            </w:r>
          </w:p>
        </w:tc>
      </w:tr>
      <w:tr w:rsidR="00BD7F2B" w:rsidRPr="00453B82" w:rsidTr="00426453">
        <w:trPr>
          <w:trHeight w:val="413"/>
        </w:trPr>
        <w:tc>
          <w:tcPr>
            <w:tcW w:w="4962" w:type="dxa"/>
            <w:vAlign w:val="center"/>
          </w:tcPr>
          <w:p w:rsidR="00BD7F2B" w:rsidRPr="00453B82" w:rsidRDefault="00BD7F2B"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Honorarium of Resource Person</w:t>
            </w:r>
          </w:p>
        </w:tc>
        <w:tc>
          <w:tcPr>
            <w:tcW w:w="2699"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1000/-</w:t>
            </w:r>
          </w:p>
        </w:tc>
        <w:tc>
          <w:tcPr>
            <w:tcW w:w="2268"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4</w:t>
            </w:r>
          </w:p>
        </w:tc>
        <w:tc>
          <w:tcPr>
            <w:tcW w:w="2268"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5</w:t>
            </w:r>
          </w:p>
        </w:tc>
        <w:tc>
          <w:tcPr>
            <w:tcW w:w="1393"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20,000/-</w:t>
            </w:r>
          </w:p>
        </w:tc>
      </w:tr>
      <w:tr w:rsidR="00BD7F2B" w:rsidRPr="00453B82" w:rsidTr="00426453">
        <w:trPr>
          <w:trHeight w:val="413"/>
        </w:trPr>
        <w:tc>
          <w:tcPr>
            <w:tcW w:w="4962" w:type="dxa"/>
            <w:vAlign w:val="center"/>
          </w:tcPr>
          <w:p w:rsidR="00BD7F2B" w:rsidRPr="00453B82" w:rsidRDefault="00BD7F2B"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 xml:space="preserve">Honorarium </w:t>
            </w:r>
            <w:r>
              <w:rPr>
                <w:rFonts w:ascii="Times New Roman" w:hAnsi="Times New Roman" w:cs="Times New Roman"/>
                <w:color w:val="000000" w:themeColor="text1"/>
                <w:sz w:val="24"/>
                <w:szCs w:val="24"/>
                <w:u w:val="none"/>
              </w:rPr>
              <w:t>of Co trainers/Assisting Faculty</w:t>
            </w:r>
          </w:p>
        </w:tc>
        <w:tc>
          <w:tcPr>
            <w:tcW w:w="2699"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10</w:t>
            </w:r>
            <w:r w:rsidRPr="00453B82">
              <w:rPr>
                <w:rFonts w:ascii="Times New Roman" w:hAnsi="Times New Roman" w:cs="Times New Roman"/>
                <w:color w:val="000000" w:themeColor="text1"/>
                <w:sz w:val="24"/>
                <w:szCs w:val="24"/>
                <w:u w:val="none"/>
              </w:rPr>
              <w:t>00/-</w:t>
            </w:r>
          </w:p>
        </w:tc>
        <w:tc>
          <w:tcPr>
            <w:tcW w:w="2268"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4</w:t>
            </w:r>
          </w:p>
        </w:tc>
        <w:tc>
          <w:tcPr>
            <w:tcW w:w="2268" w:type="dxa"/>
            <w:vAlign w:val="center"/>
          </w:tcPr>
          <w:p w:rsidR="00BD7F2B" w:rsidRPr="00453B82" w:rsidRDefault="005C25FA"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4</w:t>
            </w:r>
          </w:p>
        </w:tc>
        <w:tc>
          <w:tcPr>
            <w:tcW w:w="1393"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16,0</w:t>
            </w:r>
            <w:r w:rsidRPr="00453B82">
              <w:rPr>
                <w:rFonts w:ascii="Times New Roman" w:hAnsi="Times New Roman" w:cs="Times New Roman"/>
                <w:color w:val="000000" w:themeColor="text1"/>
                <w:sz w:val="24"/>
                <w:szCs w:val="24"/>
                <w:u w:val="none"/>
              </w:rPr>
              <w:t>00/-</w:t>
            </w:r>
          </w:p>
        </w:tc>
      </w:tr>
      <w:tr w:rsidR="00BD7F2B" w:rsidRPr="00453B82" w:rsidTr="00426453">
        <w:trPr>
          <w:trHeight w:val="413"/>
        </w:trPr>
        <w:tc>
          <w:tcPr>
            <w:tcW w:w="4962" w:type="dxa"/>
            <w:vAlign w:val="center"/>
          </w:tcPr>
          <w:p w:rsidR="00BD7F2B" w:rsidRPr="00453B82" w:rsidRDefault="00BD7F2B" w:rsidP="00426453">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Incidental expenditure</w:t>
            </w:r>
          </w:p>
        </w:tc>
        <w:tc>
          <w:tcPr>
            <w:tcW w:w="2699"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30</w:t>
            </w:r>
            <w:r w:rsidRPr="00453B82">
              <w:rPr>
                <w:rFonts w:ascii="Times New Roman" w:hAnsi="Times New Roman" w:cs="Times New Roman"/>
                <w:color w:val="000000" w:themeColor="text1"/>
                <w:sz w:val="24"/>
                <w:szCs w:val="24"/>
                <w:u w:val="none"/>
              </w:rPr>
              <w:t>0/-</w:t>
            </w:r>
          </w:p>
        </w:tc>
        <w:tc>
          <w:tcPr>
            <w:tcW w:w="2268"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w:t>
            </w:r>
          </w:p>
        </w:tc>
        <w:tc>
          <w:tcPr>
            <w:tcW w:w="2268"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35</w:t>
            </w:r>
          </w:p>
        </w:tc>
        <w:tc>
          <w:tcPr>
            <w:tcW w:w="1393"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10,500</w:t>
            </w:r>
            <w:r w:rsidRPr="00453B82">
              <w:rPr>
                <w:rFonts w:ascii="Times New Roman" w:hAnsi="Times New Roman" w:cs="Times New Roman"/>
                <w:color w:val="000000" w:themeColor="text1"/>
                <w:sz w:val="24"/>
                <w:szCs w:val="24"/>
                <w:u w:val="none"/>
              </w:rPr>
              <w:t>/-</w:t>
            </w:r>
          </w:p>
        </w:tc>
      </w:tr>
      <w:tr w:rsidR="00BD7F2B" w:rsidRPr="00453B82" w:rsidTr="00426453">
        <w:trPr>
          <w:trHeight w:val="413"/>
        </w:trPr>
        <w:tc>
          <w:tcPr>
            <w:tcW w:w="4962" w:type="dxa"/>
            <w:vAlign w:val="center"/>
          </w:tcPr>
          <w:p w:rsidR="00BD7F2B" w:rsidRPr="00453B82" w:rsidRDefault="00BD7F2B"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Working Lunch, tea &amp; snacks</w:t>
            </w:r>
          </w:p>
        </w:tc>
        <w:tc>
          <w:tcPr>
            <w:tcW w:w="2699" w:type="dxa"/>
            <w:vAlign w:val="center"/>
          </w:tcPr>
          <w:p w:rsidR="00BD7F2B" w:rsidRPr="00453B82" w:rsidRDefault="002A51ED"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3</w:t>
            </w:r>
            <w:r w:rsidR="00BD7F2B" w:rsidRPr="00453B82">
              <w:rPr>
                <w:rFonts w:ascii="Times New Roman" w:hAnsi="Times New Roman" w:cs="Times New Roman"/>
                <w:color w:val="000000" w:themeColor="text1"/>
                <w:sz w:val="24"/>
                <w:szCs w:val="24"/>
                <w:u w:val="none"/>
              </w:rPr>
              <w:t>50/-</w:t>
            </w:r>
          </w:p>
        </w:tc>
        <w:tc>
          <w:tcPr>
            <w:tcW w:w="2268"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4</w:t>
            </w:r>
          </w:p>
        </w:tc>
        <w:tc>
          <w:tcPr>
            <w:tcW w:w="2268"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40</w:t>
            </w:r>
          </w:p>
        </w:tc>
        <w:tc>
          <w:tcPr>
            <w:tcW w:w="1393" w:type="dxa"/>
            <w:vAlign w:val="center"/>
          </w:tcPr>
          <w:p w:rsidR="00BD7F2B" w:rsidRPr="00453B82" w:rsidRDefault="005C25FA"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56</w:t>
            </w:r>
            <w:r w:rsidR="00BD7F2B" w:rsidRPr="00453B82">
              <w:rPr>
                <w:rFonts w:ascii="Times New Roman" w:hAnsi="Times New Roman" w:cs="Times New Roman"/>
                <w:color w:val="000000" w:themeColor="text1"/>
                <w:sz w:val="24"/>
                <w:szCs w:val="24"/>
                <w:u w:val="none"/>
              </w:rPr>
              <w:t>,000/-</w:t>
            </w:r>
          </w:p>
        </w:tc>
      </w:tr>
      <w:tr w:rsidR="00BD7F2B" w:rsidRPr="00453B82" w:rsidTr="00426453">
        <w:trPr>
          <w:trHeight w:val="413"/>
        </w:trPr>
        <w:tc>
          <w:tcPr>
            <w:tcW w:w="4962" w:type="dxa"/>
            <w:vAlign w:val="center"/>
          </w:tcPr>
          <w:p w:rsidR="00BD7F2B" w:rsidRPr="00453B82" w:rsidRDefault="00BD7F2B"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Venue Hiring</w:t>
            </w:r>
          </w:p>
        </w:tc>
        <w:tc>
          <w:tcPr>
            <w:tcW w:w="2699"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2000/-</w:t>
            </w:r>
          </w:p>
        </w:tc>
        <w:tc>
          <w:tcPr>
            <w:tcW w:w="2268"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4</w:t>
            </w:r>
          </w:p>
        </w:tc>
        <w:tc>
          <w:tcPr>
            <w:tcW w:w="2268"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w:t>
            </w:r>
          </w:p>
        </w:tc>
        <w:tc>
          <w:tcPr>
            <w:tcW w:w="1393"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8,000/-</w:t>
            </w:r>
          </w:p>
        </w:tc>
      </w:tr>
      <w:tr w:rsidR="00BD7F2B" w:rsidRPr="00453B82" w:rsidTr="00426453">
        <w:trPr>
          <w:trHeight w:val="413"/>
        </w:trPr>
        <w:tc>
          <w:tcPr>
            <w:tcW w:w="4962" w:type="dxa"/>
            <w:vAlign w:val="center"/>
          </w:tcPr>
          <w:p w:rsidR="00BD7F2B" w:rsidRPr="00453B82" w:rsidRDefault="00BD7F2B"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TA (POL) for MOs</w:t>
            </w:r>
          </w:p>
        </w:tc>
        <w:tc>
          <w:tcPr>
            <w:tcW w:w="4967" w:type="dxa"/>
            <w:gridSpan w:val="2"/>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3000/- per MO max.</w:t>
            </w:r>
          </w:p>
        </w:tc>
        <w:tc>
          <w:tcPr>
            <w:tcW w:w="2268"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30</w:t>
            </w:r>
          </w:p>
        </w:tc>
        <w:tc>
          <w:tcPr>
            <w:tcW w:w="1393"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90,0</w:t>
            </w:r>
            <w:r w:rsidRPr="00453B82">
              <w:rPr>
                <w:rFonts w:ascii="Times New Roman" w:hAnsi="Times New Roman" w:cs="Times New Roman"/>
                <w:color w:val="000000" w:themeColor="text1"/>
                <w:sz w:val="24"/>
                <w:szCs w:val="24"/>
                <w:u w:val="none"/>
              </w:rPr>
              <w:t>00/-</w:t>
            </w:r>
          </w:p>
        </w:tc>
      </w:tr>
      <w:tr w:rsidR="00BD7F2B" w:rsidRPr="00453B82" w:rsidTr="00426453">
        <w:trPr>
          <w:trHeight w:val="413"/>
        </w:trPr>
        <w:tc>
          <w:tcPr>
            <w:tcW w:w="4962" w:type="dxa"/>
            <w:vAlign w:val="center"/>
          </w:tcPr>
          <w:p w:rsidR="00BD7F2B" w:rsidRPr="00453B82" w:rsidRDefault="00BD7F2B"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Contingency</w:t>
            </w:r>
          </w:p>
        </w:tc>
        <w:tc>
          <w:tcPr>
            <w:tcW w:w="2699"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10</w:t>
            </w:r>
            <w:r w:rsidRPr="00453B82">
              <w:rPr>
                <w:rFonts w:ascii="Times New Roman" w:hAnsi="Times New Roman" w:cs="Times New Roman"/>
                <w:color w:val="000000" w:themeColor="text1"/>
                <w:sz w:val="24"/>
                <w:szCs w:val="24"/>
                <w:u w:val="none"/>
              </w:rPr>
              <w:t>,000/-</w:t>
            </w:r>
          </w:p>
        </w:tc>
        <w:tc>
          <w:tcPr>
            <w:tcW w:w="2268"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w:t>
            </w:r>
          </w:p>
        </w:tc>
        <w:tc>
          <w:tcPr>
            <w:tcW w:w="2268"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w:t>
            </w:r>
          </w:p>
        </w:tc>
        <w:tc>
          <w:tcPr>
            <w:tcW w:w="1393" w:type="dxa"/>
            <w:vAlign w:val="center"/>
          </w:tcPr>
          <w:p w:rsidR="00BD7F2B" w:rsidRPr="00453B82" w:rsidRDefault="00BD7F2B"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10</w:t>
            </w:r>
            <w:r w:rsidRPr="00453B82">
              <w:rPr>
                <w:rFonts w:ascii="Times New Roman" w:hAnsi="Times New Roman" w:cs="Times New Roman"/>
                <w:color w:val="000000" w:themeColor="text1"/>
                <w:sz w:val="24"/>
                <w:szCs w:val="24"/>
                <w:u w:val="none"/>
              </w:rPr>
              <w:t>,000/-</w:t>
            </w:r>
          </w:p>
        </w:tc>
      </w:tr>
      <w:tr w:rsidR="00BD7F2B" w:rsidRPr="00453B82" w:rsidTr="00426453">
        <w:trPr>
          <w:trHeight w:val="413"/>
        </w:trPr>
        <w:tc>
          <w:tcPr>
            <w:tcW w:w="12197" w:type="dxa"/>
            <w:gridSpan w:val="4"/>
            <w:vAlign w:val="center"/>
          </w:tcPr>
          <w:p w:rsidR="00BD7F2B" w:rsidRPr="00453B82" w:rsidRDefault="00BD7F2B"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 xml:space="preserve">                                                                                                                                                     Total</w:t>
            </w:r>
          </w:p>
        </w:tc>
        <w:tc>
          <w:tcPr>
            <w:tcW w:w="1393" w:type="dxa"/>
            <w:vAlign w:val="center"/>
          </w:tcPr>
          <w:p w:rsidR="00BD7F2B" w:rsidRPr="00453B82" w:rsidRDefault="005C25FA"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2,10</w:t>
            </w:r>
            <w:r w:rsidR="00BD7F2B">
              <w:rPr>
                <w:rFonts w:ascii="Times New Roman" w:hAnsi="Times New Roman" w:cs="Times New Roman"/>
                <w:color w:val="000000" w:themeColor="text1"/>
                <w:sz w:val="24"/>
                <w:szCs w:val="24"/>
                <w:u w:val="none"/>
              </w:rPr>
              <w:t>,500</w:t>
            </w:r>
            <w:r w:rsidR="00BD7F2B" w:rsidRPr="00453B82">
              <w:rPr>
                <w:rFonts w:ascii="Times New Roman" w:hAnsi="Times New Roman" w:cs="Times New Roman"/>
                <w:color w:val="000000" w:themeColor="text1"/>
                <w:sz w:val="24"/>
                <w:szCs w:val="24"/>
                <w:u w:val="none"/>
              </w:rPr>
              <w:t>/-</w:t>
            </w:r>
          </w:p>
        </w:tc>
      </w:tr>
    </w:tbl>
    <w:p w:rsidR="009F530C" w:rsidRPr="007D3F07" w:rsidRDefault="00BD7F2B">
      <w:pPr>
        <w:rPr>
          <w:rFonts w:ascii="Times New Roman" w:hAnsi="Times New Roman" w:cs="Times New Roman"/>
          <w:b w:val="0"/>
          <w:sz w:val="24"/>
          <w:szCs w:val="24"/>
          <w:u w:val="none"/>
        </w:rPr>
      </w:pPr>
      <w:r w:rsidRPr="00453B82">
        <w:rPr>
          <w:rFonts w:ascii="Times New Roman" w:hAnsi="Times New Roman" w:cs="Times New Roman"/>
          <w:sz w:val="24"/>
          <w:szCs w:val="24"/>
          <w:u w:val="none"/>
        </w:rPr>
        <w:t xml:space="preserve">** TA(POL) for MOs is calculated as per rate of </w:t>
      </w:r>
      <w:proofErr w:type="spellStart"/>
      <w:r w:rsidRPr="00453B82">
        <w:rPr>
          <w:rFonts w:ascii="Times New Roman" w:hAnsi="Times New Roman" w:cs="Times New Roman"/>
          <w:sz w:val="24"/>
          <w:szCs w:val="24"/>
          <w:u w:val="none"/>
        </w:rPr>
        <w:t>pertrol</w:t>
      </w:r>
      <w:proofErr w:type="spellEnd"/>
      <w:r w:rsidRPr="00453B82">
        <w:rPr>
          <w:rFonts w:ascii="Times New Roman" w:hAnsi="Times New Roman" w:cs="Times New Roman"/>
          <w:sz w:val="24"/>
          <w:szCs w:val="24"/>
          <w:u w:val="none"/>
        </w:rPr>
        <w:t>/diesel/distance from each town.</w:t>
      </w:r>
    </w:p>
    <w:sectPr w:rsidR="009F530C" w:rsidRPr="007D3F07" w:rsidSect="00BD7F2B">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drawingGridHorizontalSpacing w:val="110"/>
  <w:displayHorizontalDrawingGridEvery w:val="2"/>
  <w:characterSpacingControl w:val="doNotCompress"/>
  <w:compat/>
  <w:rsids>
    <w:rsidRoot w:val="00BD7F2B"/>
    <w:rsid w:val="002A51ED"/>
    <w:rsid w:val="003E2C6E"/>
    <w:rsid w:val="005C25FA"/>
    <w:rsid w:val="007D3F07"/>
    <w:rsid w:val="0087742E"/>
    <w:rsid w:val="009B20BE"/>
    <w:rsid w:val="009F530C"/>
    <w:rsid w:val="00A469C3"/>
    <w:rsid w:val="00BD7F2B"/>
    <w:rsid w:val="00D55399"/>
    <w:rsid w:val="00DC5F2A"/>
    <w:rsid w:val="00FA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F2B"/>
    <w:pPr>
      <w:jc w:val="both"/>
    </w:pPr>
    <w:rPr>
      <w:rFonts w:eastAsiaTheme="minorEastAsia"/>
      <w:b/>
      <w:sz w:val="26"/>
      <w:szCs w:val="26"/>
      <w:u w:val="single"/>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7F2B"/>
    <w:pPr>
      <w:spacing w:after="0" w:line="240" w:lineRule="auto"/>
    </w:pPr>
    <w:rPr>
      <w:rFonts w:eastAsiaTheme="minorEastAsia"/>
      <w:lang w:eastAsia="ko-K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234</Words>
  <Characters>1335</Characters>
  <Application>Microsoft Office Word</Application>
  <DocSecurity>0</DocSecurity>
  <Lines>11</Lines>
  <Paragraphs>3</Paragraphs>
  <ScaleCrop>false</ScaleCrop>
  <Company/>
  <LinksUpToDate>false</LinksUpToDate>
  <CharactersWithSpaces>1566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KimKim</cp:lastModifiedBy>
  <cp:revision>6</cp:revision>
  <dcterms:created xsi:type="dcterms:W3CDTF">2019-01-04T05:53:00Z</dcterms:created>
  <dcterms:modified xsi:type="dcterms:W3CDTF">2019-11-27T07:14:00Z</dcterms:modified>
</cp:coreProperties>
</file>